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0FDF" w14:textId="2EAD4AE9" w:rsidR="6E8128A2" w:rsidRDefault="00DD4930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6E8128A2"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9-250</w:t>
      </w:r>
      <w:r w:rsidR="6E8128A2">
        <w:tab/>
      </w:r>
      <w:r w:rsidR="6E8128A2">
        <w:tab/>
      </w:r>
      <w:r w:rsidR="6E8128A2"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DEPARTMENT OF THE SECRETARY OF STATE</w:t>
      </w:r>
    </w:p>
    <w:p w14:paraId="56B24B86" w14:textId="7C090A20" w:rsidR="6E8128A2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64D4FCB" w14:textId="5950B861" w:rsidR="6E8128A2" w:rsidRDefault="6E8128A2" w:rsidP="0B0D3A93">
      <w:pPr>
        <w:pStyle w:val="NoSpacing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BUREAU OF MOTOR VEHICLES</w:t>
      </w:r>
    </w:p>
    <w:p w14:paraId="51BDD3F5" w14:textId="6FBF0212" w:rsidR="6E8128A2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3C31C2E" w14:textId="7006E2BC" w:rsidR="6E8128A2" w:rsidRDefault="6E8128A2" w:rsidP="00D47A9C">
      <w:pPr>
        <w:pStyle w:val="NoSpacing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28FD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Chapter</w:t>
      </w:r>
      <w:r w:rsidR="00BE0E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101</w:t>
      </w:r>
      <w:r w:rsidRPr="7E28FD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tab/>
      </w:r>
      <w:r w:rsidR="00E43C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ELECTRONIC LIEN TITLING PROGRAM </w:t>
      </w:r>
    </w:p>
    <w:p w14:paraId="765F35FA" w14:textId="65F9ED9A" w:rsidR="3A578635" w:rsidRDefault="6E8128A2" w:rsidP="008F7701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</w:t>
      </w:r>
    </w:p>
    <w:p w14:paraId="2EEC3A42" w14:textId="21FCEE4E" w:rsidR="6E8128A2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34E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B86"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rule implement</w:t>
      </w:r>
      <w:r w:rsidR="00616B86"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29-A M.R.S.A. </w:t>
      </w:r>
      <w:r w:rsidR="00E43CA3" w:rsidRPr="00E43C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§651-A</w:t>
      </w:r>
      <w:r w:rsidR="00C85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43C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which </w:t>
      </w:r>
      <w:r w:rsidR="003C5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authorizes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Secretary of State to</w:t>
      </w:r>
      <w:r w:rsidR="00E43C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operate </w:t>
      </w:r>
      <w:r w:rsidR="008B3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Electronic Lien Titling Program</w:t>
      </w:r>
      <w:r w:rsidR="00FA4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(ELT) </w:t>
      </w:r>
      <w:r w:rsidR="00FA4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permitting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creation and exchange of an electronic record for maintain</w:t>
      </w:r>
      <w:r w:rsidR="00D16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vehicle title and 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</w:t>
      </w:r>
      <w:r w:rsidR="009E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information.</w:t>
      </w:r>
      <w:r w:rsidR="003C5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592033" w14:textId="58D2C269" w:rsidR="1BD869DE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1BD869DE"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9877A2" w14:textId="77777777" w:rsidR="002A2C5D" w:rsidRDefault="00C6138F" w:rsidP="002A2C5D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Introduction</w:t>
      </w:r>
    </w:p>
    <w:p w14:paraId="02A1819E" w14:textId="737F4C21" w:rsidR="00FE428C" w:rsidRPr="002A2C5D" w:rsidRDefault="00553A73" w:rsidP="002A2C5D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2A2C5D">
        <w:rPr>
          <w:rFonts w:ascii="Times New Roman" w:hAnsi="Times New Roman" w:cs="Times New Roman"/>
          <w:sz w:val="24"/>
          <w:szCs w:val="24"/>
        </w:rPr>
        <w:t xml:space="preserve">The </w:t>
      </w:r>
      <w:r w:rsidR="002D54E6" w:rsidRPr="002A2C5D">
        <w:rPr>
          <w:rFonts w:ascii="Times New Roman" w:hAnsi="Times New Roman" w:cs="Times New Roman"/>
          <w:sz w:val="24"/>
          <w:szCs w:val="24"/>
        </w:rPr>
        <w:t>ELT allows BMV and</w:t>
      </w:r>
      <w:r w:rsidR="00AE5E74" w:rsidRPr="002A2C5D">
        <w:rPr>
          <w:rFonts w:ascii="Times New Roman" w:hAnsi="Times New Roman" w:cs="Times New Roman"/>
          <w:sz w:val="24"/>
          <w:szCs w:val="24"/>
        </w:rPr>
        <w:t xml:space="preserve"> enrolled ELT</w:t>
      </w:r>
      <w:r w:rsidR="002D54E6" w:rsidRPr="002A2C5D">
        <w:rPr>
          <w:rFonts w:ascii="Times New Roman" w:hAnsi="Times New Roman" w:cs="Times New Roman"/>
          <w:sz w:val="24"/>
          <w:szCs w:val="24"/>
        </w:rPr>
        <w:t xml:space="preserve"> </w:t>
      </w:r>
      <w:r w:rsidR="00AE5E74" w:rsidRPr="002A2C5D">
        <w:rPr>
          <w:rFonts w:ascii="Times New Roman" w:hAnsi="Times New Roman" w:cs="Times New Roman"/>
          <w:sz w:val="24"/>
          <w:szCs w:val="24"/>
        </w:rPr>
        <w:t>L</w:t>
      </w:r>
      <w:r w:rsidR="002D54E6" w:rsidRPr="002A2C5D">
        <w:rPr>
          <w:rFonts w:ascii="Times New Roman" w:hAnsi="Times New Roman" w:cs="Times New Roman"/>
          <w:sz w:val="24"/>
          <w:szCs w:val="24"/>
        </w:rPr>
        <w:t>ienholders to exchange vehicle title and lien information through an electronic interface.</w:t>
      </w:r>
      <w:r w:rsidR="00413BF6" w:rsidRPr="002A2C5D">
        <w:rPr>
          <w:rFonts w:ascii="Times New Roman" w:hAnsi="Times New Roman" w:cs="Times New Roman"/>
          <w:sz w:val="24"/>
          <w:szCs w:val="24"/>
        </w:rPr>
        <w:t xml:space="preserve"> </w:t>
      </w:r>
      <w:r w:rsidR="00C6138F" w:rsidRPr="002A2C5D">
        <w:rPr>
          <w:rFonts w:ascii="Times New Roman" w:hAnsi="Times New Roman" w:cs="Times New Roman"/>
          <w:b/>
          <w:bCs/>
          <w:sz w:val="24"/>
          <w:szCs w:val="24"/>
        </w:rPr>
        <w:t>Participation in the program is voluntary</w:t>
      </w:r>
      <w:r w:rsidR="00C6138F" w:rsidRPr="002A2C5D">
        <w:rPr>
          <w:rFonts w:ascii="Times New Roman" w:hAnsi="Times New Roman" w:cs="Times New Roman"/>
          <w:sz w:val="24"/>
          <w:szCs w:val="24"/>
        </w:rPr>
        <w:t>.  If an ELT Lienholder decides to participate</w:t>
      </w:r>
      <w:r w:rsidR="009A22FA" w:rsidRPr="002A2C5D">
        <w:rPr>
          <w:rFonts w:ascii="Times New Roman" w:hAnsi="Times New Roman" w:cs="Times New Roman"/>
          <w:sz w:val="24"/>
          <w:szCs w:val="24"/>
        </w:rPr>
        <w:t xml:space="preserve">, </w:t>
      </w:r>
      <w:r w:rsidR="00C6138F" w:rsidRPr="002A2C5D">
        <w:rPr>
          <w:rFonts w:ascii="Times New Roman" w:hAnsi="Times New Roman" w:cs="Times New Roman"/>
          <w:sz w:val="24"/>
          <w:szCs w:val="24"/>
        </w:rPr>
        <w:t>it</w:t>
      </w:r>
      <w:r w:rsidR="00413BF6" w:rsidRPr="002A2C5D">
        <w:rPr>
          <w:rFonts w:ascii="Times New Roman" w:hAnsi="Times New Roman" w:cs="Times New Roman"/>
          <w:sz w:val="24"/>
          <w:szCs w:val="24"/>
        </w:rPr>
        <w:t xml:space="preserve"> must </w:t>
      </w:r>
      <w:r w:rsidR="00F2247E" w:rsidRPr="002A2C5D">
        <w:rPr>
          <w:rFonts w:ascii="Times New Roman" w:hAnsi="Times New Roman" w:cs="Times New Roman"/>
          <w:sz w:val="24"/>
          <w:szCs w:val="24"/>
        </w:rPr>
        <w:t>enlist</w:t>
      </w:r>
      <w:r w:rsidR="00413BF6" w:rsidRPr="002A2C5D">
        <w:rPr>
          <w:rFonts w:ascii="Times New Roman" w:hAnsi="Times New Roman" w:cs="Times New Roman"/>
          <w:sz w:val="24"/>
          <w:szCs w:val="24"/>
        </w:rPr>
        <w:t xml:space="preserve"> the services of a third-party </w:t>
      </w:r>
      <w:r w:rsidR="00AE5E74" w:rsidRPr="002A2C5D">
        <w:rPr>
          <w:rFonts w:ascii="Times New Roman" w:hAnsi="Times New Roman" w:cs="Times New Roman"/>
          <w:sz w:val="24"/>
          <w:szCs w:val="24"/>
        </w:rPr>
        <w:t xml:space="preserve">ELT </w:t>
      </w:r>
      <w:r w:rsidR="00413BF6" w:rsidRPr="002A2C5D">
        <w:rPr>
          <w:rFonts w:ascii="Times New Roman" w:hAnsi="Times New Roman" w:cs="Times New Roman"/>
          <w:sz w:val="24"/>
          <w:szCs w:val="24"/>
        </w:rPr>
        <w:t>Service Provider</w:t>
      </w:r>
      <w:r w:rsidR="00F40F8A" w:rsidRPr="002A2C5D">
        <w:rPr>
          <w:rFonts w:ascii="Times New Roman" w:hAnsi="Times New Roman" w:cs="Times New Roman"/>
          <w:sz w:val="24"/>
          <w:szCs w:val="24"/>
        </w:rPr>
        <w:t xml:space="preserve"> authorized by BMV to electronically exchange lien and title information</w:t>
      </w:r>
      <w:r w:rsidR="003D2260" w:rsidRPr="002A2C5D">
        <w:rPr>
          <w:rFonts w:ascii="Times New Roman" w:hAnsi="Times New Roman" w:cs="Times New Roman"/>
          <w:sz w:val="24"/>
          <w:szCs w:val="24"/>
        </w:rPr>
        <w:t xml:space="preserve"> on </w:t>
      </w:r>
      <w:r w:rsidR="00C55B23" w:rsidRPr="002A2C5D">
        <w:rPr>
          <w:rFonts w:ascii="Times New Roman" w:hAnsi="Times New Roman" w:cs="Times New Roman"/>
          <w:sz w:val="24"/>
          <w:szCs w:val="24"/>
        </w:rPr>
        <w:t>its</w:t>
      </w:r>
      <w:r w:rsidR="003D2260" w:rsidRPr="002A2C5D">
        <w:rPr>
          <w:rFonts w:ascii="Times New Roman" w:hAnsi="Times New Roman" w:cs="Times New Roman"/>
          <w:sz w:val="24"/>
          <w:szCs w:val="24"/>
        </w:rPr>
        <w:t xml:space="preserve"> behalf</w:t>
      </w:r>
      <w:r w:rsidR="00F40F8A" w:rsidRPr="002A2C5D">
        <w:rPr>
          <w:rFonts w:ascii="Times New Roman" w:hAnsi="Times New Roman" w:cs="Times New Roman"/>
          <w:sz w:val="24"/>
          <w:szCs w:val="24"/>
        </w:rPr>
        <w:t>.</w:t>
      </w:r>
      <w:r w:rsidR="00AE5E74" w:rsidRPr="002A2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17F2" w14:textId="77777777" w:rsidR="00FE428C" w:rsidRPr="00FE428C" w:rsidRDefault="00FE428C" w:rsidP="00FE428C">
      <w:pPr>
        <w:pStyle w:val="NoSpacing"/>
        <w:ind w:left="144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14:paraId="7E939194" w14:textId="77777777" w:rsidR="00FE428C" w:rsidRPr="00FE428C" w:rsidRDefault="00AA618B" w:rsidP="00FE428C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="002D54E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developing the ELT in phases.  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development proceeds, new electronic title transactions may b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ecome available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135B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remain enrolled in the program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BMV rolls out new phases</w:t>
      </w:r>
      <w:r w:rsidR="0035135B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ELT Service Providers </w:t>
      </w:r>
      <w:r w:rsidR="00EC533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may be required to </w:t>
      </w:r>
      <w:r w:rsidR="001233AD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</w:t>
      </w:r>
      <w:r w:rsidR="00EC533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 systems</w:t>
      </w:r>
      <w:r w:rsidR="00EC533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</w:t>
      </w:r>
      <w:r w:rsidR="00CB1D2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purpose of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performing 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transactions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through the BMV’s interface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F3CA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Current 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 specifications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as well as BMV’s plans for future development, can be found in the </w:t>
      </w:r>
      <w:r w:rsidR="002B7C2F" w:rsidRPr="00FE428C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FE4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available at  </w:t>
      </w:r>
      <w:hyperlink r:id="rId8" w:history="1">
        <w:r w:rsidR="00425225" w:rsidRPr="00FE42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www.maine.gov/sos/bmv/titles/elt</w:t>
        </w:r>
      </w:hyperlink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This document may be amended from time to time.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When amended, a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updated version of the document will be provided to ELT participants</w:t>
      </w:r>
      <w:r w:rsidR="007C6914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email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7C6914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 replace the copy stored at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425225" w:rsidRPr="00FE42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www.maine.gov/sos/bmv/titles/elt</w:t>
        </w:r>
      </w:hyperlink>
      <w:r w:rsidR="006019B7" w:rsidRPr="00FE428C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3CA9" w:rsidRPr="00FE428C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CA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Whenever BMV implements a new phase, BMV shall provide ELT Service Provider a reasonable amount of time to implement new features. </w:t>
      </w:r>
    </w:p>
    <w:p w14:paraId="7E44D1D3" w14:textId="77777777" w:rsidR="00FE428C" w:rsidRDefault="00FE428C" w:rsidP="00FE428C">
      <w:pPr>
        <w:pStyle w:val="ListParagraph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B2E6D7D" w14:textId="77777777" w:rsidR="00FE428C" w:rsidRPr="00FE428C" w:rsidRDefault="008F3CA9" w:rsidP="00FE428C">
      <w:pPr>
        <w:pStyle w:val="NoSpacing"/>
        <w:numPr>
          <w:ilvl w:val="1"/>
          <w:numId w:val="9"/>
        </w:numPr>
        <w:rPr>
          <w:rStyle w:val="Hyperlink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none"/>
        </w:rPr>
      </w:pPr>
      <w:r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ELT Service Providers shall also sign an MOU when enrolling and shall sign a new MOU prior to the beginning of </w:t>
      </w:r>
      <w:r w:rsidR="009241A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each</w:t>
      </w:r>
      <w:r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phase.  </w:t>
      </w:r>
      <w:r w:rsidR="000573E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BMV shall provide a copy of the proposed MOU to ELT Service Provider within a reasonable amount of time </w:t>
      </w:r>
      <w:r w:rsidR="006141EA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to</w:t>
      </w:r>
      <w:r w:rsidR="000573E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review</w:t>
      </w:r>
      <w:r w:rsidR="006141EA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and sign</w:t>
      </w:r>
      <w:r w:rsidR="000573E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before implementation of the new phase.</w:t>
      </w:r>
    </w:p>
    <w:p w14:paraId="6F2B3C68" w14:textId="77777777" w:rsidR="00FE428C" w:rsidRDefault="00FE428C" w:rsidP="00FE428C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23429F" w14:textId="77777777" w:rsidR="00FE428C" w:rsidRDefault="00EC5331" w:rsidP="00FE428C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Instructions for </w:t>
      </w:r>
      <w:r w:rsidR="002D54E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</w:t>
      </w:r>
      <w:r w:rsidR="002D54E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applications</w:t>
      </w:r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performing title transactions </w:t>
      </w:r>
      <w:r w:rsidR="00553A73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during 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</w:t>
      </w:r>
      <w:r w:rsidR="00553A73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2C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available at </w:t>
      </w:r>
      <w:hyperlink r:id="rId10" w:history="1">
        <w:r w:rsidR="00425225" w:rsidRPr="00FE42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www.maine.gov/sos/bmv/titles/elt</w:t>
        </w:r>
      </w:hyperlink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BF8CB3" w14:textId="77777777" w:rsidR="00FE428C" w:rsidRDefault="00FE428C" w:rsidP="00FE428C">
      <w:pPr>
        <w:pStyle w:val="ListParagrap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14:paraId="6CE1B239" w14:textId="77777777" w:rsidR="00FE428C" w:rsidRDefault="008C266B" w:rsidP="00FE428C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FE42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Definitions</w:t>
      </w:r>
    </w:p>
    <w:p w14:paraId="2002E84A" w14:textId="57B243D9" w:rsidR="008C266B" w:rsidRPr="00FE428C" w:rsidRDefault="008C266B" w:rsidP="00FE428C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 purpose of this Rule, the following definitions apply:</w:t>
      </w:r>
    </w:p>
    <w:p w14:paraId="2A961B20" w14:textId="77777777" w:rsidR="008C266B" w:rsidRPr="00F2247E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“BMV” means Maine Department of the Secretary of State, Bureau of Motor Vehicles.</w:t>
      </w:r>
    </w:p>
    <w:p w14:paraId="5B9B75F6" w14:textId="77777777" w:rsidR="008C266B" w:rsidRPr="009E3583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“ELT Lienholder” means an entity that holds a security interest in a vehicle and who is authorized to exchange lien and title information electronically through an ELT Service Provider.</w:t>
      </w:r>
    </w:p>
    <w:p w14:paraId="76094850" w14:textId="77777777" w:rsidR="008C266B" w:rsidRPr="00CE7D7D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Provider” means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third-party 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entity </w:t>
      </w:r>
      <w:r w:rsidRPr="005668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authorized to provide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electronic data exchange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ELT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ienholders.</w:t>
      </w:r>
    </w:p>
    <w:p w14:paraId="5D281F1F" w14:textId="77777777" w:rsidR="008C266B" w:rsidRPr="00124008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“Enrollment” means the period during which an ELT Lienholder or ELT Service Provider is authorized by BMV to participate in the ELT.</w:t>
      </w:r>
    </w:p>
    <w:p w14:paraId="4D557E12" w14:textId="3701E1C2" w:rsidR="008C266B" w:rsidRPr="008C266B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“Federal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Employer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Identification Number (FEIN)” means a number issued by the Internal Revenue Service to entities that do business in the United States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tax purposes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B5F6ACE" w14:textId="77777777" w:rsidR="00EC252A" w:rsidRPr="00EC252A" w:rsidRDefault="00EC252A" w:rsidP="00EC252A">
      <w:pPr>
        <w:pStyle w:val="NoSpacing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53A956" w14:textId="77777777" w:rsidR="008C266B" w:rsidRDefault="00EC252A" w:rsidP="008B3C5D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9E358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Enrollment </w:t>
      </w:r>
      <w:r w:rsidR="008B3C5D" w:rsidRPr="009E358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Requirements</w:t>
      </w:r>
    </w:p>
    <w:p w14:paraId="6C481949" w14:textId="251BAC74" w:rsidR="008B3C5D" w:rsidRPr="008C266B" w:rsidRDefault="008C266B" w:rsidP="008C266B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8C26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Providers</w:t>
      </w:r>
      <w:r w:rsidR="008B3C5D" w:rsidRPr="008C26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6285E1" w14:textId="41AB5A14" w:rsidR="00BE719E" w:rsidRPr="00231E18" w:rsidRDefault="00F2247E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="00BE719E"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approve all applications for enrollment in 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E719E"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as a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ELT </w:t>
      </w:r>
      <w:r w:rsidR="00BE7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</w:t>
      </w:r>
      <w:r w:rsidR="00BE719E"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7A7EE2" w14:textId="77777777" w:rsidR="00BE719E" w:rsidRDefault="00BE719E" w:rsidP="00BE719E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FEE7AD" w14:textId="79E07B82" w:rsidR="008B3C5D" w:rsidRDefault="00C94FA2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an entity elects to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apply for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ELT as an ELT Service Provider, </w:t>
      </w:r>
      <w:r w:rsidR="00797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entity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shall:</w:t>
      </w:r>
    </w:p>
    <w:p w14:paraId="7C49938F" w14:textId="6C3571B5" w:rsidR="00911CE7" w:rsidRPr="00911CE7" w:rsidRDefault="00425225" w:rsidP="008C266B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currently</w:t>
      </w:r>
      <w:r w:rsidR="00B66CE3">
        <w:rPr>
          <w:rFonts w:ascii="Times New Roman" w:hAnsi="Times New Roman" w:cs="Times New Roman"/>
          <w:sz w:val="24"/>
          <w:szCs w:val="24"/>
        </w:rPr>
        <w:t xml:space="preserve"> </w:t>
      </w:r>
      <w:r w:rsidR="00797F63">
        <w:rPr>
          <w:rFonts w:ascii="Times New Roman" w:hAnsi="Times New Roman" w:cs="Times New Roman"/>
          <w:sz w:val="24"/>
          <w:szCs w:val="24"/>
        </w:rPr>
        <w:t>registered</w:t>
      </w:r>
      <w:r>
        <w:rPr>
          <w:rFonts w:ascii="Times New Roman" w:hAnsi="Times New Roman" w:cs="Times New Roman"/>
          <w:sz w:val="24"/>
          <w:szCs w:val="24"/>
        </w:rPr>
        <w:t xml:space="preserve">, and in good standing, </w:t>
      </w:r>
      <w:r w:rsidR="00911CE7" w:rsidRPr="00911CE7">
        <w:rPr>
          <w:rFonts w:ascii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hAnsi="Times New Roman" w:cs="Times New Roman"/>
          <w:sz w:val="24"/>
          <w:szCs w:val="24"/>
        </w:rPr>
        <w:t xml:space="preserve">Secretary of State, </w:t>
      </w:r>
      <w:r w:rsidR="00911CE7" w:rsidRPr="00911CE7">
        <w:rPr>
          <w:rFonts w:ascii="Times New Roman" w:hAnsi="Times New Roman" w:cs="Times New Roman"/>
          <w:sz w:val="24"/>
          <w:szCs w:val="24"/>
        </w:rPr>
        <w:t>Bureau of Corporations, Elections, and Commissions</w:t>
      </w:r>
      <w:r>
        <w:rPr>
          <w:rFonts w:ascii="Times New Roman" w:hAnsi="Times New Roman" w:cs="Times New Roman"/>
          <w:sz w:val="24"/>
          <w:szCs w:val="24"/>
        </w:rPr>
        <w:t xml:space="preserve"> for the purpose of doing business in the State of Maine</w:t>
      </w:r>
      <w:r w:rsidR="00C6138F">
        <w:rPr>
          <w:rFonts w:ascii="Times New Roman" w:hAnsi="Times New Roman" w:cs="Times New Roman"/>
          <w:sz w:val="24"/>
          <w:szCs w:val="24"/>
        </w:rPr>
        <w:t>;</w:t>
      </w:r>
    </w:p>
    <w:p w14:paraId="357A3444" w14:textId="2717C0DF" w:rsidR="006C1DAE" w:rsidRDefault="00D02837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C1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ubmit</w:t>
      </w:r>
      <w:r w:rsidR="00CD1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BMV</w:t>
      </w:r>
      <w:r w:rsidR="009A22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completed</w:t>
      </w:r>
      <w:r w:rsidR="006C1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3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application </w:t>
      </w:r>
      <w:r w:rsidR="006C1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MVT-57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F0A81B6" w14:textId="532C545C" w:rsidR="008B3C5D" w:rsidRDefault="008B3C5D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1E6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 a valid FEIN and report the same</w:t>
      </w:r>
      <w:r w:rsidR="00BE7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form MVT-57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1E6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AD325" w14:textId="1B242E63" w:rsidR="00127228" w:rsidRPr="001E6BC7" w:rsidRDefault="00127228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sign a </w:t>
      </w:r>
      <w:r w:rsidR="008E1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emorandum of </w:t>
      </w:r>
      <w:r w:rsidR="008E1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nderstanding with BMV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59852CE" w14:textId="5B477228" w:rsidR="006D73DC" w:rsidRDefault="006D73DC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submit </w:t>
      </w:r>
      <w:r w:rsidR="00CD1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BMV </w:t>
      </w:r>
      <w:r w:rsidR="009A22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completed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Affirmation Statement for Access to Motor Vehicle Record Information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and</w:t>
      </w:r>
    </w:p>
    <w:p w14:paraId="46D7AEDD" w14:textId="13BFEFD3" w:rsidR="004277AD" w:rsidRDefault="008B3C5D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complete </w:t>
      </w:r>
      <w:r w:rsidR="00FA7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electronic</w:t>
      </w:r>
      <w:r w:rsidR="001C7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</w:t>
      </w:r>
      <w:r w:rsidR="004500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test</w:t>
      </w:r>
      <w:r w:rsidR="001C7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satisfaction of the </w:t>
      </w:r>
      <w:r w:rsidR="00F224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2A6975" w14:textId="77777777" w:rsidR="004277AD" w:rsidRDefault="004277AD" w:rsidP="004277AD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EF16C9" w14:textId="6DBDB7A0" w:rsidR="000A654A" w:rsidRPr="00C6138F" w:rsidRDefault="004277AD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Upon approving an ELT Service Provider’s enrollment application, BMV shall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send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Service Provider a letter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designating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date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92D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begin</w:t>
      </w:r>
      <w:r w:rsidR="00127228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using the ELT to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electronically exchang</w:t>
      </w:r>
      <w:r w:rsidR="00127228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18B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title and lien data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behalf of ELT Lienholders. </w:t>
      </w:r>
    </w:p>
    <w:p w14:paraId="64540526" w14:textId="77777777" w:rsidR="005A73B7" w:rsidRPr="000B05DC" w:rsidRDefault="005A73B7" w:rsidP="00BE719E">
      <w:pPr>
        <w:pStyle w:val="NoSpacing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C96F31" w14:textId="1B164AB0" w:rsidR="008B3C5D" w:rsidRDefault="008B3C5D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ELT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 elects to disenroll from the 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7143305" w14:textId="03A5A680" w:rsidR="00BE719E" w:rsidRPr="006B5864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complete and submit form MVT-57 to </w:t>
      </w:r>
      <w:r w:rsidR="00F224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fewer than 30 days prior to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desired date of disenrollment</w:t>
      </w:r>
      <w:r w:rsidR="00792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and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13BF411" w14:textId="2978F658" w:rsidR="00BE719E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 any</w:t>
      </w:r>
      <w:r w:rsidR="00AE5E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Lienholders to </w:t>
      </w:r>
      <w:r w:rsidR="00553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whom 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provide</w:t>
      </w:r>
      <w:r w:rsidR="00553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service of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intent to withdraw from the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fewer than 30 days prior to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desired date of disenrollment.  </w:t>
      </w:r>
    </w:p>
    <w:p w14:paraId="09465B54" w14:textId="77777777" w:rsidR="00BE719E" w:rsidRDefault="00BE719E" w:rsidP="00BE719E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E08799" w14:textId="56C16FBF" w:rsidR="00C50008" w:rsidRDefault="00C50008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Upon processing an ELT </w:t>
      </w:r>
      <w:r w:rsidR="00BE7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Provider’s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disenrollment application, BMV shall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47E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end a letter </w:t>
      </w:r>
      <w:r w:rsidR="005A73B7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AE5E74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="005A73B7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Service Provider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designating</w:t>
      </w:r>
      <w:r w:rsidR="00E20ECC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date</w:t>
      </w:r>
      <w:r w:rsidR="002D54E6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B23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="00E20ECC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participation in ELT will end.</w:t>
      </w:r>
    </w:p>
    <w:p w14:paraId="55E8CDF3" w14:textId="7EF64920" w:rsidR="00A17281" w:rsidRDefault="00A17281" w:rsidP="00A17281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6049EF" w14:textId="77777777" w:rsidR="00FE428C" w:rsidRDefault="00FE428C" w:rsidP="00A17281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88F52A" w14:textId="6C12900E" w:rsidR="008C266B" w:rsidRDefault="008C266B" w:rsidP="003130E8">
      <w:pPr>
        <w:pStyle w:val="ListParagraph"/>
        <w:numPr>
          <w:ilvl w:val="1"/>
          <w:numId w:val="9"/>
        </w:numPr>
        <w:tabs>
          <w:tab w:val="left" w:pos="13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ELT Lienholders</w:t>
      </w:r>
    </w:p>
    <w:p w14:paraId="12446785" w14:textId="77777777" w:rsidR="008C266B" w:rsidRPr="00231E18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approve all applications for enrollment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as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Lienholder.</w:t>
      </w:r>
    </w:p>
    <w:p w14:paraId="6544061F" w14:textId="77777777" w:rsidR="008C266B" w:rsidRPr="00BE719E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ABC4ED" w14:textId="77777777" w:rsidR="008C266B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an entity elects to apply for enrollment in the ELT as an ELT Lienholder, the entity shall:</w:t>
      </w:r>
    </w:p>
    <w:p w14:paraId="41AEA6FE" w14:textId="77777777" w:rsidR="008C266B" w:rsidRPr="00911CE7" w:rsidRDefault="008C266B" w:rsidP="008C266B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currently registered, and in good standing, </w:t>
      </w:r>
      <w:r w:rsidRPr="00911CE7">
        <w:rPr>
          <w:rFonts w:ascii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hAnsi="Times New Roman" w:cs="Times New Roman"/>
          <w:sz w:val="24"/>
          <w:szCs w:val="24"/>
        </w:rPr>
        <w:t xml:space="preserve">Secretary of State, </w:t>
      </w:r>
      <w:r w:rsidRPr="00911CE7">
        <w:rPr>
          <w:rFonts w:ascii="Times New Roman" w:hAnsi="Times New Roman" w:cs="Times New Roman"/>
          <w:sz w:val="24"/>
          <w:szCs w:val="24"/>
        </w:rPr>
        <w:t>Bureau of Corporations, Elections, and Commissions</w:t>
      </w:r>
      <w:r>
        <w:rPr>
          <w:rFonts w:ascii="Times New Roman" w:hAnsi="Times New Roman" w:cs="Times New Roman"/>
          <w:sz w:val="24"/>
          <w:szCs w:val="24"/>
        </w:rPr>
        <w:t xml:space="preserve"> for the purpose of doing business in the State of Maine;</w:t>
      </w:r>
    </w:p>
    <w:p w14:paraId="64493184" w14:textId="77777777" w:rsidR="008C266B" w:rsidRPr="00231E18" w:rsidRDefault="008C266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enlist </w:t>
      </w:r>
      <w:r w:rsidRPr="0040259D">
        <w:rPr>
          <w:rFonts w:ascii="Times New Roman" w:hAnsi="Times New Roman" w:cs="Times New Roman"/>
          <w:sz w:val="24"/>
          <w:szCs w:val="24"/>
        </w:rPr>
        <w:t xml:space="preserve">the services of a </w:t>
      </w:r>
      <w:r>
        <w:rPr>
          <w:rFonts w:ascii="Times New Roman" w:hAnsi="Times New Roman" w:cs="Times New Roman"/>
          <w:sz w:val="24"/>
          <w:szCs w:val="24"/>
        </w:rPr>
        <w:t xml:space="preserve">single ELT </w:t>
      </w:r>
      <w:r w:rsidRPr="0040259D">
        <w:rPr>
          <w:rFonts w:ascii="Times New Roman" w:hAnsi="Times New Roman" w:cs="Times New Roman"/>
          <w:sz w:val="24"/>
          <w:szCs w:val="24"/>
        </w:rPr>
        <w:t xml:space="preserve">Service Provider </w:t>
      </w:r>
      <w:r>
        <w:rPr>
          <w:rFonts w:ascii="Times New Roman" w:hAnsi="Times New Roman" w:cs="Times New Roman"/>
          <w:sz w:val="24"/>
          <w:szCs w:val="24"/>
        </w:rPr>
        <w:t>authorized by BMV to exchange lien and title data on behalf of ELT Lienholders;</w:t>
      </w:r>
    </w:p>
    <w:p w14:paraId="66FD8D96" w14:textId="28A5F0B9" w:rsidR="008C266B" w:rsidRDefault="008C266B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 form MVT-58 with its ELT Service Provider and submit the same to BMV; and</w:t>
      </w:r>
    </w:p>
    <w:p w14:paraId="282D9E44" w14:textId="77777777" w:rsidR="008C266B" w:rsidRPr="0019588F" w:rsidRDefault="008C266B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 a valid FEIN and report the same on form MVT-58 to BMV; and</w:t>
      </w:r>
    </w:p>
    <w:p w14:paraId="791D6A52" w14:textId="77777777" w:rsidR="008C266B" w:rsidRPr="006D73DC" w:rsidRDefault="008C266B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 to BMV a completed Affirmation Statement for Access to Motor Vehicle Record Information.</w:t>
      </w:r>
    </w:p>
    <w:p w14:paraId="7884C0E6" w14:textId="77777777" w:rsidR="008C266B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E9342A" w14:textId="6ADE1678" w:rsidR="008C266B" w:rsidRPr="00A12299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Upon approving an ELT Lienholder’s enrollment application, BMV shall </w:t>
      </w:r>
      <w:r w:rsidRPr="00A12299">
        <w:rPr>
          <w:rFonts w:ascii="Times New Roman" w:hAnsi="Times New Roman" w:cs="Times New Roman"/>
          <w:sz w:val="24"/>
          <w:szCs w:val="24"/>
        </w:rPr>
        <w:t xml:space="preserve">send ELT Lienholder and its </w:t>
      </w:r>
      <w:r w:rsidR="00B8778E">
        <w:rPr>
          <w:rFonts w:ascii="Times New Roman" w:hAnsi="Times New Roman" w:cs="Times New Roman"/>
          <w:sz w:val="24"/>
          <w:szCs w:val="24"/>
        </w:rPr>
        <w:t xml:space="preserve">ELT </w:t>
      </w:r>
      <w:r w:rsidRPr="00A12299">
        <w:rPr>
          <w:rFonts w:ascii="Times New Roman" w:hAnsi="Times New Roman" w:cs="Times New Roman"/>
          <w:sz w:val="24"/>
          <w:szCs w:val="24"/>
        </w:rPr>
        <w:t>Service Provider a letter indicating the date it may begin electronically exchanging lien and title data through ELT.</w:t>
      </w:r>
    </w:p>
    <w:p w14:paraId="6882E56E" w14:textId="77777777" w:rsidR="008C266B" w:rsidRPr="0019588F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A89351" w14:textId="77777777" w:rsidR="008C266B" w:rsidRPr="00A12299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an ELT Lienholder elects to disenroll from the ELT, it shall </w:t>
      </w:r>
      <w:r w:rsidRPr="00A12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 form MVT-58 along with its ELT Service Provider and submit to BMV no fewer than 30 days prior to the desired date of disenrollment.</w:t>
      </w:r>
    </w:p>
    <w:p w14:paraId="5E28428C" w14:textId="77777777" w:rsidR="008C266B" w:rsidRDefault="008C266B" w:rsidP="008C266B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8DD093" w14:textId="77777777" w:rsidR="008C266B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Upon processing an ELT Lienholder’s disenrollment application, BMV shall:</w:t>
      </w:r>
    </w:p>
    <w:p w14:paraId="608762EE" w14:textId="16A5E9A6" w:rsidR="008C266B" w:rsidRDefault="008C266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 ELT Lienholder and</w:t>
      </w:r>
      <w:r w:rsidR="00B877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ELT Service Provider a letter designating the date ELT Lienholder’s disenrollment will take effect; and</w:t>
      </w:r>
    </w:p>
    <w:p w14:paraId="44EB21E6" w14:textId="77777777" w:rsidR="008C266B" w:rsidRDefault="008C266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ELT Lienholder with p</w:t>
      </w:r>
      <w:r w:rsidRP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aper Certificates of Title for any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active electronic </w:t>
      </w:r>
      <w:r w:rsidRP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records listing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Lienholder as the First Lienholder.</w:t>
      </w:r>
    </w:p>
    <w:p w14:paraId="5D1C3186" w14:textId="77777777" w:rsidR="00EC252A" w:rsidRPr="00A17281" w:rsidRDefault="00EC252A" w:rsidP="00A1728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CF6CDB" w14:textId="2332B9AE" w:rsidR="006629D2" w:rsidRPr="003D2164" w:rsidRDefault="008C266B" w:rsidP="003D2164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ELT </w:t>
      </w:r>
      <w:r w:rsidR="00D07072" w:rsidRPr="00E60F9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Participation</w:t>
      </w:r>
      <w:r w:rsidR="00EC252A" w:rsidRPr="00E60F9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Re</w:t>
      </w:r>
      <w:r w:rsidR="00C6138F" w:rsidRPr="00E60F9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quirements</w:t>
      </w:r>
      <w:r w:rsidR="005A3B1F" w:rsidRPr="003D2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6A42A9" w14:textId="3CF3A644" w:rsidR="008C266B" w:rsidRDefault="008C266B" w:rsidP="006629D2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Service Providers</w:t>
      </w:r>
    </w:p>
    <w:p w14:paraId="6F4551AC" w14:textId="6C0A1F93" w:rsidR="006629D2" w:rsidRDefault="006629D2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a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Provider’s enrollment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it shall:</w:t>
      </w:r>
    </w:p>
    <w:p w14:paraId="3CB2835A" w14:textId="5099AB48" w:rsidR="00D07072" w:rsidRPr="00D07072" w:rsidRDefault="00D07072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complete and </w:t>
      </w:r>
      <w:r w:rsidR="006629D2"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</w:t>
      </w:r>
      <w:r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applications for enrollment, disenrollment, or change of enrollment information on behalf of ELT Lienholders to whom it provides services;</w:t>
      </w:r>
      <w:r w:rsidR="006629D2"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3FC4BA" w14:textId="37C1B9E3" w:rsidR="006629D2" w:rsidRPr="00447F2A" w:rsidRDefault="00043194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32287413"/>
      <w:r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maintain a help </w:t>
      </w:r>
      <w:r w:rsidR="00643035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</w:t>
      </w:r>
      <w:r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035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resolve any problems ELT Lienholders have connecting to or using ELT Service Provider’s electronic systems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bookmarkEnd w:id="0"/>
    <w:p w14:paraId="3FDFF406" w14:textId="719CFB2A" w:rsidR="006629D2" w:rsidRPr="00447F2A" w:rsidRDefault="006629D2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connect to the </w:t>
      </w:r>
      <w:r w:rsidR="002C6E44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BMV’s ELT </w:t>
      </w:r>
      <w:r w:rsidR="00211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interface</w:t>
      </w:r>
      <w:r w:rsid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the purposes of conducting ELT transactions</w:t>
      </w:r>
      <w:r w:rsidR="00127228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during the times specified in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127228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as it may be amended from time to time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F2033C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37572FE6" w14:textId="60E3D64A" w:rsidR="005A3B1F" w:rsidRPr="005A3B1F" w:rsidRDefault="005A3B1F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report </w:t>
      </w:r>
      <w:r w:rsidR="00066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transmission errors</w:t>
      </w:r>
      <w:r w:rsidR="00CF20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BMV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email at </w:t>
      </w:r>
      <w:hyperlink r:id="rId11" w:history="1">
        <w:r w:rsidRPr="001546A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CF201D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0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within 24 hours of an error’s occurrence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and</w:t>
      </w:r>
    </w:p>
    <w:p w14:paraId="5B37CAEE" w14:textId="29DC5E60" w:rsidR="008F7701" w:rsidRDefault="008F7701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maintain accurate records of </w:t>
      </w:r>
      <w:r w:rsidR="002C6E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electronic</w:t>
      </w:r>
      <w:r w:rsidR="00AA61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transactions 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performed 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enrollment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make them available to BMV upon request. ELT Service Provider shall maintain these records for no fewer than 5 years after the date of </w:t>
      </w:r>
      <w:r w:rsidR="00803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transaction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E73D4A" w14:textId="77777777" w:rsidR="00C35EB9" w:rsidRDefault="00C35EB9" w:rsidP="00C35EB9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B8E825" w14:textId="50E65C8E" w:rsidR="00C6138F" w:rsidRDefault="005B5B2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Service Provider shall comply with </w:t>
      </w:r>
      <w:r w:rsidR="0040436A"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29-250 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hapter 10, Rules Implementing the Federal Driver Privacy Protection Act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D1530A" w14:textId="73BC2DD0" w:rsidR="005B5B2B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Service Provider shall report any violation</w:t>
      </w:r>
      <w:r w:rsidR="007B2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B25CF" w:rsidRPr="007B2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suspected violation, 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40436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29-250 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hapter 10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Deputy Secretary of State, Bureau of Motor Vehicles, within </w:t>
      </w:r>
      <w:r w:rsidR="00211737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</w:t>
      </w:r>
      <w:hyperlink r:id="rId12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216B8352" w14:textId="77777777" w:rsidR="005B5B2B" w:rsidRPr="00CB07C9" w:rsidRDefault="005B5B2B" w:rsidP="005B5B2B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99AEB7" w14:textId="4CBC593B" w:rsidR="005B5B2B" w:rsidRPr="00CB07C9" w:rsidRDefault="005B5B2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Service Provider is authorized to disclose BMV data only for the purposes of conducting ELT transactions.</w:t>
      </w:r>
    </w:p>
    <w:p w14:paraId="6B910BCF" w14:textId="417CB94E" w:rsidR="00FF7788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Service Provider must report unauthorized disclosure, or suspected disclosure, of BMV data to the Deputy Secretary of State, Bureau of Motor Vehicles, within </w:t>
      </w:r>
      <w:r w:rsidR="00211737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3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5AE3DBCC" w14:textId="367F0201" w:rsidR="00D83AD1" w:rsidRPr="00FF7788" w:rsidRDefault="00D83AD1" w:rsidP="00FF7788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AA169D" w14:textId="77777777" w:rsidR="0050543C" w:rsidRDefault="00DB02C6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Service Provider shall be responsible for all costs associated with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computer system</w:t>
      </w:r>
      <w:r w:rsidR="007A00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including training.</w:t>
      </w:r>
    </w:p>
    <w:p w14:paraId="56E949EF" w14:textId="77777777" w:rsidR="0050543C" w:rsidRDefault="0050543C" w:rsidP="0050543C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399FC" w14:textId="0ED30263" w:rsidR="0050543C" w:rsidRPr="00E34EAE" w:rsidRDefault="0050543C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543C">
        <w:rPr>
          <w:rFonts w:ascii="Times New Roman" w:hAnsi="Times New Roman" w:cs="Times New Roman"/>
          <w:sz w:val="24"/>
          <w:szCs w:val="24"/>
        </w:rPr>
        <w:t>BMV reserves the right to audit ELT Service Provider’s records and practices associated with the ELT to assess its compliance with this Rule.</w:t>
      </w:r>
    </w:p>
    <w:p w14:paraId="500F4769" w14:textId="2EE5693A" w:rsidR="00E34EAE" w:rsidRPr="00E34EAE" w:rsidRDefault="00E34EAE" w:rsidP="008C266B">
      <w:pPr>
        <w:pStyle w:val="ListParagraph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BMV will schedule the audit for </w:t>
      </w:r>
      <w:r w:rsidR="00CB1D2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mutually agreed upon time. BMV, however, reserves the right to conduct an unannounced audit during normal business hours. </w:t>
      </w:r>
    </w:p>
    <w:p w14:paraId="3E66281F" w14:textId="77777777" w:rsidR="0025759C" w:rsidRDefault="0025759C" w:rsidP="0025759C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F061E1" w14:textId="167D5D77" w:rsidR="00F2033C" w:rsidRDefault="00F2033C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BMV may terminate </w:t>
      </w:r>
      <w:r w:rsidR="003F7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</w:t>
      </w:r>
      <w:r w:rsidR="00413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enrollment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set forth in the MOU, including but not limi</w:t>
      </w:r>
      <w:r w:rsidR="00A12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 to on the basis of any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violations of this </w:t>
      </w:r>
      <w:r w:rsidR="004252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481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ule.</w:t>
      </w:r>
    </w:p>
    <w:p w14:paraId="62775D65" w14:textId="77777777" w:rsidR="00A17281" w:rsidRDefault="00A17281" w:rsidP="00A17281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2C81C6" w14:textId="7AC1A524" w:rsidR="008C266B" w:rsidRDefault="008C266B" w:rsidP="008C266B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Lienholder </w:t>
      </w:r>
    </w:p>
    <w:p w14:paraId="2ABFCB7D" w14:textId="77777777" w:rsidR="00E571CC" w:rsidRPr="00470163" w:rsidRDefault="001C7CCE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a</w:t>
      </w:r>
      <w:r w:rsidR="009A22FA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ELT</w:t>
      </w: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Lienholder’s enrollment in the ELT</w:t>
      </w:r>
      <w:r w:rsidR="00007BD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611EA24" w14:textId="2A76CDBE" w:rsidR="00E571CC" w:rsidRPr="00470163" w:rsidRDefault="00861541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using the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to provide an electronic record shall satisfy the </w:t>
      </w:r>
      <w:r w:rsidR="00CB1D21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BMV and </w:t>
      </w:r>
      <w:r w:rsidR="004277AD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Lienholder’s requirement to mail, deliver</w:t>
      </w:r>
      <w:r w:rsidR="003C492D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surrender a Certificate of Title. </w:t>
      </w:r>
    </w:p>
    <w:p w14:paraId="5D64292C" w14:textId="478F29B3" w:rsidR="00F213FC" w:rsidRPr="00470163" w:rsidRDefault="00E571CC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ELT Lienholder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 use the ELT to notify BMV when a lien</w:t>
      </w:r>
      <w:r w:rsidR="00120FE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released or updated.</w:t>
      </w:r>
    </w:p>
    <w:p w14:paraId="4C306239" w14:textId="05EBDB6D" w:rsidR="00F213FC" w:rsidRPr="00470163" w:rsidRDefault="00E571CC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Lienholder </w:t>
      </w:r>
      <w:r w:rsidR="00F213FC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may request a paper copy of the </w:t>
      </w:r>
      <w:r w:rsidR="002D516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F213FC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ertificate of </w:t>
      </w:r>
      <w:r w:rsidR="002D516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F213FC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itle.</w:t>
      </w:r>
    </w:p>
    <w:p w14:paraId="3F153F4B" w14:textId="77777777" w:rsidR="008C266B" w:rsidRPr="008C266B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906AB5" w14:textId="2021786A" w:rsidR="00BE719E" w:rsidRPr="00BE719E" w:rsidRDefault="00BE719E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719E">
        <w:rPr>
          <w:rFonts w:ascii="Times New Roman" w:hAnsi="Times New Roman" w:cs="Times New Roman"/>
          <w:sz w:val="24"/>
          <w:szCs w:val="24"/>
        </w:rPr>
        <w:t>Lienholder Identification Number</w:t>
      </w:r>
      <w:r w:rsidR="00553A73">
        <w:rPr>
          <w:rFonts w:ascii="Times New Roman" w:hAnsi="Times New Roman" w:cs="Times New Roman"/>
          <w:sz w:val="24"/>
          <w:szCs w:val="24"/>
        </w:rPr>
        <w:t>:</w:t>
      </w:r>
    </w:p>
    <w:p w14:paraId="175EE79C" w14:textId="24E1451C" w:rsidR="00640F23" w:rsidRPr="00640F23" w:rsidRDefault="00640F23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719E" w:rsidRPr="00BE719E">
        <w:rPr>
          <w:rFonts w:ascii="Times New Roman" w:hAnsi="Times New Roman" w:cs="Times New Roman"/>
          <w:sz w:val="24"/>
          <w:szCs w:val="24"/>
        </w:rPr>
        <w:t>pon approving a</w:t>
      </w:r>
      <w:r w:rsidR="002D5166">
        <w:rPr>
          <w:rFonts w:ascii="Times New Roman" w:hAnsi="Times New Roman" w:cs="Times New Roman"/>
          <w:sz w:val="24"/>
          <w:szCs w:val="24"/>
        </w:rPr>
        <w:t>n ELT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Lienholder’s enrollment application, B</w:t>
      </w:r>
      <w:r w:rsidR="00CE7D7D">
        <w:rPr>
          <w:rFonts w:ascii="Times New Roman" w:hAnsi="Times New Roman" w:cs="Times New Roman"/>
          <w:sz w:val="24"/>
          <w:szCs w:val="24"/>
        </w:rPr>
        <w:t>MV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will send a letter to the </w:t>
      </w:r>
      <w:r w:rsidR="002D5166">
        <w:rPr>
          <w:rFonts w:ascii="Times New Roman" w:hAnsi="Times New Roman" w:cs="Times New Roman"/>
          <w:sz w:val="24"/>
          <w:szCs w:val="24"/>
        </w:rPr>
        <w:t xml:space="preserve">ELT 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Lienholder and </w:t>
      </w:r>
      <w:r w:rsidR="003F753F">
        <w:rPr>
          <w:rFonts w:ascii="Times New Roman" w:hAnsi="Times New Roman" w:cs="Times New Roman"/>
          <w:sz w:val="24"/>
          <w:szCs w:val="24"/>
        </w:rPr>
        <w:t>its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</w:t>
      </w:r>
      <w:r w:rsidR="002D5166">
        <w:rPr>
          <w:rFonts w:ascii="Times New Roman" w:hAnsi="Times New Roman" w:cs="Times New Roman"/>
          <w:sz w:val="24"/>
          <w:szCs w:val="24"/>
        </w:rPr>
        <w:t>ELT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Service Provider indicating </w:t>
      </w:r>
      <w:r w:rsidR="00C55B23">
        <w:rPr>
          <w:rFonts w:ascii="Times New Roman" w:hAnsi="Times New Roman" w:cs="Times New Roman"/>
          <w:sz w:val="24"/>
          <w:szCs w:val="24"/>
        </w:rPr>
        <w:t>its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Lienholder Identification Number and the date </w:t>
      </w:r>
      <w:r w:rsidR="00C55B23">
        <w:rPr>
          <w:rFonts w:ascii="Times New Roman" w:hAnsi="Times New Roman" w:cs="Times New Roman"/>
          <w:sz w:val="24"/>
          <w:szCs w:val="24"/>
        </w:rPr>
        <w:t>its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enrollment takes effect</w:t>
      </w:r>
      <w:r w:rsidR="00A12299">
        <w:rPr>
          <w:rFonts w:ascii="Times New Roman" w:hAnsi="Times New Roman" w:cs="Times New Roman"/>
          <w:sz w:val="24"/>
          <w:szCs w:val="24"/>
        </w:rPr>
        <w:t>;</w:t>
      </w:r>
    </w:p>
    <w:p w14:paraId="2B844F53" w14:textId="37557395" w:rsidR="00640F23" w:rsidRPr="00640F23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F23">
        <w:rPr>
          <w:rFonts w:ascii="Times New Roman" w:hAnsi="Times New Roman" w:cs="Times New Roman"/>
          <w:sz w:val="24"/>
          <w:szCs w:val="24"/>
        </w:rPr>
        <w:t>B</w:t>
      </w:r>
      <w:r w:rsidR="00CE7D7D" w:rsidRPr="00640F23">
        <w:rPr>
          <w:rFonts w:ascii="Times New Roman" w:hAnsi="Times New Roman" w:cs="Times New Roman"/>
          <w:sz w:val="24"/>
          <w:szCs w:val="24"/>
        </w:rPr>
        <w:t>MV</w:t>
      </w:r>
      <w:r w:rsidRPr="00640F23">
        <w:rPr>
          <w:rFonts w:ascii="Times New Roman" w:hAnsi="Times New Roman" w:cs="Times New Roman"/>
          <w:sz w:val="24"/>
          <w:szCs w:val="24"/>
        </w:rPr>
        <w:t xml:space="preserve"> will maintain a </w:t>
      </w:r>
      <w:r w:rsidR="00120FE6">
        <w:rPr>
          <w:rFonts w:ascii="Times New Roman" w:hAnsi="Times New Roman" w:cs="Times New Roman"/>
          <w:sz w:val="24"/>
          <w:szCs w:val="24"/>
        </w:rPr>
        <w:t>searc</w:t>
      </w:r>
      <w:r w:rsidR="00613580">
        <w:rPr>
          <w:rFonts w:ascii="Times New Roman" w:hAnsi="Times New Roman" w:cs="Times New Roman"/>
          <w:sz w:val="24"/>
          <w:szCs w:val="24"/>
        </w:rPr>
        <w:t xml:space="preserve">hable </w:t>
      </w:r>
      <w:r w:rsidRPr="00640F23">
        <w:rPr>
          <w:rFonts w:ascii="Times New Roman" w:hAnsi="Times New Roman" w:cs="Times New Roman"/>
          <w:sz w:val="24"/>
          <w:szCs w:val="24"/>
        </w:rPr>
        <w:t>list of ELT Lienholders</w:t>
      </w:r>
      <w:r w:rsidR="00C76570">
        <w:rPr>
          <w:rFonts w:ascii="Times New Roman" w:hAnsi="Times New Roman" w:cs="Times New Roman"/>
          <w:sz w:val="24"/>
          <w:szCs w:val="24"/>
        </w:rPr>
        <w:t>’ names of record</w:t>
      </w:r>
      <w:r w:rsidRPr="00640F23">
        <w:rPr>
          <w:rFonts w:ascii="Times New Roman" w:hAnsi="Times New Roman" w:cs="Times New Roman"/>
          <w:sz w:val="24"/>
          <w:szCs w:val="24"/>
        </w:rPr>
        <w:t xml:space="preserve"> and </w:t>
      </w:r>
      <w:r w:rsidR="00C76570">
        <w:rPr>
          <w:rFonts w:ascii="Times New Roman" w:hAnsi="Times New Roman" w:cs="Times New Roman"/>
          <w:sz w:val="24"/>
          <w:szCs w:val="24"/>
        </w:rPr>
        <w:t>their</w:t>
      </w:r>
      <w:r w:rsidRPr="00640F23">
        <w:rPr>
          <w:rFonts w:ascii="Times New Roman" w:hAnsi="Times New Roman" w:cs="Times New Roman"/>
          <w:sz w:val="24"/>
          <w:szCs w:val="24"/>
        </w:rPr>
        <w:t xml:space="preserve"> </w:t>
      </w:r>
      <w:r w:rsidR="00C7657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640F23">
        <w:rPr>
          <w:rFonts w:ascii="Times New Roman" w:hAnsi="Times New Roman" w:cs="Times New Roman"/>
          <w:sz w:val="24"/>
          <w:szCs w:val="24"/>
        </w:rPr>
        <w:t>Lienholder Identification Numbers on its website</w:t>
      </w:r>
      <w:r w:rsidR="00A12299">
        <w:rPr>
          <w:rFonts w:ascii="Times New Roman" w:hAnsi="Times New Roman" w:cs="Times New Roman"/>
          <w:sz w:val="24"/>
          <w:szCs w:val="24"/>
        </w:rPr>
        <w:t>;</w:t>
      </w:r>
    </w:p>
    <w:p w14:paraId="5B95D1D8" w14:textId="29145905" w:rsidR="00640F23" w:rsidRPr="00640F23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F23">
        <w:rPr>
          <w:rFonts w:ascii="Times New Roman" w:hAnsi="Times New Roman" w:cs="Times New Roman"/>
          <w:sz w:val="24"/>
          <w:szCs w:val="24"/>
        </w:rPr>
        <w:t>ELT Lienholder will be responsible for instructing customers and dealers</w:t>
      </w:r>
      <w:r w:rsidR="002C6E44">
        <w:rPr>
          <w:rFonts w:ascii="Times New Roman" w:hAnsi="Times New Roman" w:cs="Times New Roman"/>
          <w:sz w:val="24"/>
          <w:szCs w:val="24"/>
        </w:rPr>
        <w:t xml:space="preserve"> with whom it does business</w:t>
      </w:r>
      <w:r w:rsidRPr="00640F23">
        <w:rPr>
          <w:rFonts w:ascii="Times New Roman" w:hAnsi="Times New Roman" w:cs="Times New Roman"/>
          <w:sz w:val="24"/>
          <w:szCs w:val="24"/>
        </w:rPr>
        <w:t xml:space="preserve"> to use </w:t>
      </w:r>
      <w:r w:rsidR="00C55B23" w:rsidRPr="00640F23">
        <w:rPr>
          <w:rFonts w:ascii="Times New Roman" w:hAnsi="Times New Roman" w:cs="Times New Roman"/>
          <w:sz w:val="24"/>
          <w:szCs w:val="24"/>
        </w:rPr>
        <w:t>its</w:t>
      </w:r>
      <w:r w:rsidRPr="00640F23">
        <w:rPr>
          <w:rFonts w:ascii="Times New Roman" w:hAnsi="Times New Roman" w:cs="Times New Roman"/>
          <w:sz w:val="24"/>
          <w:szCs w:val="24"/>
        </w:rPr>
        <w:t xml:space="preserve"> Lienholder Identification Number on any </w:t>
      </w:r>
      <w:r w:rsidR="005A73B7" w:rsidRPr="00640F23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AA618B" w:rsidRPr="00640F23">
        <w:rPr>
          <w:rFonts w:ascii="Times New Roman" w:hAnsi="Times New Roman" w:cs="Times New Roman"/>
          <w:sz w:val="24"/>
          <w:szCs w:val="24"/>
        </w:rPr>
        <w:t>BMV</w:t>
      </w:r>
      <w:r w:rsidRPr="00640F23">
        <w:rPr>
          <w:rFonts w:ascii="Times New Roman" w:hAnsi="Times New Roman" w:cs="Times New Roman"/>
          <w:sz w:val="24"/>
          <w:szCs w:val="24"/>
        </w:rPr>
        <w:t xml:space="preserve"> title </w:t>
      </w:r>
      <w:r w:rsidR="005A73B7" w:rsidRPr="00640F23">
        <w:rPr>
          <w:rFonts w:ascii="Times New Roman" w:hAnsi="Times New Roman" w:cs="Times New Roman"/>
          <w:sz w:val="24"/>
          <w:szCs w:val="24"/>
        </w:rPr>
        <w:t>applications</w:t>
      </w:r>
      <w:r w:rsidRPr="00640F23">
        <w:rPr>
          <w:rFonts w:ascii="Times New Roman" w:hAnsi="Times New Roman" w:cs="Times New Roman"/>
          <w:sz w:val="24"/>
          <w:szCs w:val="24"/>
        </w:rPr>
        <w:t xml:space="preserve"> listing </w:t>
      </w:r>
      <w:r w:rsidR="00C55B23" w:rsidRPr="00640F23">
        <w:rPr>
          <w:rFonts w:ascii="Times New Roman" w:hAnsi="Times New Roman" w:cs="Times New Roman"/>
          <w:sz w:val="24"/>
          <w:szCs w:val="24"/>
        </w:rPr>
        <w:t>it</w:t>
      </w:r>
      <w:r w:rsidRPr="00640F23">
        <w:rPr>
          <w:rFonts w:ascii="Times New Roman" w:hAnsi="Times New Roman" w:cs="Times New Roman"/>
          <w:sz w:val="24"/>
          <w:szCs w:val="24"/>
        </w:rPr>
        <w:t xml:space="preserve"> as Lienholder</w:t>
      </w:r>
      <w:r w:rsidR="00A12299">
        <w:rPr>
          <w:rFonts w:ascii="Times New Roman" w:hAnsi="Times New Roman" w:cs="Times New Roman"/>
          <w:sz w:val="24"/>
          <w:szCs w:val="24"/>
        </w:rPr>
        <w:t>; and</w:t>
      </w:r>
    </w:p>
    <w:p w14:paraId="06A3397A" w14:textId="12E692C8" w:rsidR="00413BF6" w:rsidRPr="00640F23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F23">
        <w:rPr>
          <w:rFonts w:ascii="Times New Roman" w:hAnsi="Times New Roman" w:cs="Times New Roman"/>
          <w:sz w:val="24"/>
          <w:szCs w:val="24"/>
        </w:rPr>
        <w:t xml:space="preserve">BMV </w:t>
      </w:r>
      <w:r w:rsidR="008F7701" w:rsidRPr="00640F23">
        <w:rPr>
          <w:rFonts w:ascii="Times New Roman" w:hAnsi="Times New Roman" w:cs="Times New Roman"/>
          <w:sz w:val="24"/>
          <w:szCs w:val="24"/>
        </w:rPr>
        <w:t xml:space="preserve">will </w:t>
      </w:r>
      <w:r w:rsidRPr="00640F23">
        <w:rPr>
          <w:rFonts w:ascii="Times New Roman" w:hAnsi="Times New Roman" w:cs="Times New Roman"/>
          <w:sz w:val="24"/>
          <w:szCs w:val="24"/>
        </w:rPr>
        <w:t>issue</w:t>
      </w:r>
      <w:r w:rsidR="00640F23" w:rsidRPr="00640F23">
        <w:rPr>
          <w:rFonts w:ascii="Times New Roman" w:hAnsi="Times New Roman" w:cs="Times New Roman"/>
          <w:sz w:val="24"/>
          <w:szCs w:val="24"/>
        </w:rPr>
        <w:t xml:space="preserve"> electronic title </w:t>
      </w:r>
      <w:r w:rsidRPr="00640F23">
        <w:rPr>
          <w:rFonts w:ascii="Times New Roman" w:hAnsi="Times New Roman" w:cs="Times New Roman"/>
          <w:sz w:val="24"/>
          <w:szCs w:val="24"/>
        </w:rPr>
        <w:t>records to fulfill application</w:t>
      </w:r>
      <w:r w:rsidR="00553A73" w:rsidRPr="00640F23">
        <w:rPr>
          <w:rFonts w:ascii="Times New Roman" w:hAnsi="Times New Roman" w:cs="Times New Roman"/>
          <w:sz w:val="24"/>
          <w:szCs w:val="24"/>
        </w:rPr>
        <w:t>s</w:t>
      </w:r>
      <w:r w:rsidRPr="00640F23">
        <w:rPr>
          <w:rFonts w:ascii="Times New Roman" w:hAnsi="Times New Roman" w:cs="Times New Roman"/>
          <w:sz w:val="24"/>
          <w:szCs w:val="24"/>
        </w:rPr>
        <w:t xml:space="preserve"> containing the correct ELT Lienholder’s </w:t>
      </w:r>
      <w:r w:rsidR="006C20F7">
        <w:rPr>
          <w:rFonts w:ascii="Times New Roman" w:hAnsi="Times New Roman" w:cs="Times New Roman"/>
          <w:sz w:val="24"/>
          <w:szCs w:val="24"/>
        </w:rPr>
        <w:t xml:space="preserve">correct </w:t>
      </w:r>
      <w:r w:rsidRPr="00640F23">
        <w:rPr>
          <w:rFonts w:ascii="Times New Roman" w:hAnsi="Times New Roman" w:cs="Times New Roman"/>
          <w:sz w:val="24"/>
          <w:szCs w:val="24"/>
        </w:rPr>
        <w:t>name of record and Lienholder Identification Number</w:t>
      </w:r>
      <w:r w:rsidR="00553A73" w:rsidRPr="00640F23">
        <w:rPr>
          <w:rFonts w:ascii="Times New Roman" w:hAnsi="Times New Roman" w:cs="Times New Roman"/>
          <w:sz w:val="24"/>
          <w:szCs w:val="24"/>
        </w:rPr>
        <w:t>.</w:t>
      </w:r>
    </w:p>
    <w:p w14:paraId="78812225" w14:textId="1291ADC3" w:rsidR="008F7701" w:rsidRDefault="008F7701" w:rsidP="008C266B">
      <w:pPr>
        <w:pStyle w:val="ListParagraph"/>
        <w:numPr>
          <w:ilvl w:val="4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 </w:t>
      </w:r>
      <w:r w:rsidR="00A12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customer applying for a title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fails to include the </w:t>
      </w:r>
      <w:r w:rsidR="00792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Lienholder’s name of record and a matching </w:t>
      </w:r>
      <w:r w:rsidR="00792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Lienholder Identification Number, then BMV </w:t>
      </w:r>
      <w:r w:rsidR="003A1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issue a paper Certificate of Title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fulfill the application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CC2910" w14:textId="77777777" w:rsidR="00DB02C6" w:rsidRDefault="00DB02C6" w:rsidP="00DB02C6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BB7E2F" w14:textId="0454FF1D" w:rsidR="009A22FA" w:rsidRDefault="00DB02C6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 shall be responsible for all costs associated with</w:t>
      </w:r>
      <w:r w:rsidR="00B877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use of the ELT, and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computer system</w:t>
      </w:r>
      <w:r w:rsidR="007A00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including training.</w:t>
      </w:r>
    </w:p>
    <w:p w14:paraId="3CEF8B19" w14:textId="77777777" w:rsidR="009A22FA" w:rsidRDefault="009A22FA" w:rsidP="009A22FA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278EB0" w14:textId="66DBE457" w:rsidR="002C6E44" w:rsidRDefault="00D83AD1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 shall comply with C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29-250 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hapter 10, </w:t>
      </w:r>
      <w:r w:rsidR="00DD5458" w:rsidRPr="00C765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Rules Implementing the Federal Driver’s Privacy Protection Act.</w:t>
      </w:r>
    </w:p>
    <w:p w14:paraId="054F2A4C" w14:textId="7A7E25FD" w:rsidR="00FF7788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 shall report any violation</w:t>
      </w:r>
      <w:r w:rsidR="007B25CF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suspected violation,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29-250 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hapter 10 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Deputy Secretary of State, Bureau of Motor Vehicles, within </w:t>
      </w:r>
      <w:r w:rsidR="00390FD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4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347F3428" w14:textId="4916606E" w:rsidR="005B5B2B" w:rsidRPr="00FF7788" w:rsidRDefault="005B5B2B" w:rsidP="00FF77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C3C9A6" w14:textId="489467AA" w:rsidR="005B5B2B" w:rsidRDefault="009A22FA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6E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</w:t>
      </w:r>
      <w:r w:rsidR="005B5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authorized to disclose BMV data only for the purposes of conducting ELT transactions.</w:t>
      </w:r>
    </w:p>
    <w:p w14:paraId="5C8568AC" w14:textId="72505CD1" w:rsidR="00FF7788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</w:t>
      </w:r>
      <w:r w:rsidR="009A22F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report unauthorized disclosure, or suspected disclosure, of BMV data to the Deputy Secretary of State, Bureau of Motor Vehicles, within </w:t>
      </w:r>
      <w:r w:rsidR="00390FD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="009A22F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5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69A6C8F1" w14:textId="050D8267" w:rsidR="0050543C" w:rsidRPr="00FF7788" w:rsidRDefault="0050543C" w:rsidP="00FF778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DA961B" w14:textId="04CA5A30" w:rsidR="0050543C" w:rsidRDefault="0050543C" w:rsidP="008C266B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324">
        <w:rPr>
          <w:rFonts w:ascii="Times New Roman" w:hAnsi="Times New Roman" w:cs="Times New Roman"/>
          <w:sz w:val="24"/>
          <w:szCs w:val="24"/>
        </w:rPr>
        <w:t xml:space="preserve">BMV reserves the right to audit ELT </w:t>
      </w:r>
      <w:r w:rsidR="00E34EAE">
        <w:rPr>
          <w:rFonts w:ascii="Times New Roman" w:hAnsi="Times New Roman" w:cs="Times New Roman"/>
          <w:sz w:val="24"/>
          <w:szCs w:val="24"/>
        </w:rPr>
        <w:t>Lienholder’s</w:t>
      </w:r>
      <w:r w:rsidRPr="00875324">
        <w:rPr>
          <w:rFonts w:ascii="Times New Roman" w:hAnsi="Times New Roman" w:cs="Times New Roman"/>
          <w:sz w:val="24"/>
          <w:szCs w:val="24"/>
        </w:rPr>
        <w:t xml:space="preserve"> records and practices associated with the ELT to assess its compliance with </w:t>
      </w:r>
      <w:r>
        <w:rPr>
          <w:rFonts w:ascii="Times New Roman" w:hAnsi="Times New Roman" w:cs="Times New Roman"/>
          <w:sz w:val="24"/>
          <w:szCs w:val="24"/>
        </w:rPr>
        <w:t>this Rule.</w:t>
      </w:r>
    </w:p>
    <w:p w14:paraId="61F28CDF" w14:textId="5E9FD069" w:rsidR="00E34EAE" w:rsidRPr="00E34EAE" w:rsidRDefault="00E34EAE" w:rsidP="008C266B">
      <w:pPr>
        <w:pStyle w:val="ListParagraph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general, BMV will schedule the audit for </w:t>
      </w:r>
      <w:r w:rsidR="00CB1D2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mutually agreed upon time. BMV, however, reserves the right to conduct an unannounced audit during normal business hours. </w:t>
      </w:r>
    </w:p>
    <w:p w14:paraId="2FCC9D34" w14:textId="78239A3B" w:rsidR="00C35EB9" w:rsidRDefault="00413BF6" w:rsidP="008C266B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13BF6">
        <w:rPr>
          <w:rFonts w:ascii="Times New Roman" w:hAnsi="Times New Roman" w:cs="Times New Roman"/>
          <w:sz w:val="24"/>
          <w:szCs w:val="24"/>
        </w:rPr>
        <w:t xml:space="preserve">BMV may terminate </w:t>
      </w:r>
      <w:r w:rsidR="00B8778E">
        <w:rPr>
          <w:rFonts w:ascii="Times New Roman" w:hAnsi="Times New Roman" w:cs="Times New Roman"/>
          <w:sz w:val="24"/>
          <w:szCs w:val="24"/>
        </w:rPr>
        <w:t xml:space="preserve">ELT </w:t>
      </w:r>
      <w:r w:rsidR="00C239F6">
        <w:rPr>
          <w:rFonts w:ascii="Times New Roman" w:hAnsi="Times New Roman" w:cs="Times New Roman"/>
          <w:sz w:val="24"/>
          <w:szCs w:val="24"/>
        </w:rPr>
        <w:t xml:space="preserve">Lienholder’s </w:t>
      </w:r>
      <w:r w:rsidRPr="00413BF6">
        <w:rPr>
          <w:rFonts w:ascii="Times New Roman" w:hAnsi="Times New Roman" w:cs="Times New Roman"/>
          <w:sz w:val="24"/>
          <w:szCs w:val="24"/>
        </w:rPr>
        <w:t xml:space="preserve">enrollment </w:t>
      </w:r>
      <w:r w:rsidR="00481794">
        <w:rPr>
          <w:rFonts w:ascii="Times New Roman" w:hAnsi="Times New Roman" w:cs="Times New Roman"/>
          <w:sz w:val="24"/>
          <w:szCs w:val="24"/>
        </w:rPr>
        <w:t xml:space="preserve">for any violation of this </w:t>
      </w:r>
      <w:r w:rsidR="00EC252A">
        <w:rPr>
          <w:rFonts w:ascii="Times New Roman" w:hAnsi="Times New Roman" w:cs="Times New Roman"/>
          <w:sz w:val="24"/>
          <w:szCs w:val="24"/>
        </w:rPr>
        <w:t>R</w:t>
      </w:r>
      <w:r w:rsidR="00481794">
        <w:rPr>
          <w:rFonts w:ascii="Times New Roman" w:hAnsi="Times New Roman" w:cs="Times New Roman"/>
          <w:sz w:val="24"/>
          <w:szCs w:val="24"/>
        </w:rPr>
        <w:t>ule.</w:t>
      </w:r>
    </w:p>
    <w:p w14:paraId="01951B55" w14:textId="77777777" w:rsidR="00C35EB9" w:rsidRDefault="00C35EB9" w:rsidP="00C35E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543E62" w14:textId="7EF68B81" w:rsidR="00C35EB9" w:rsidRPr="00CB07C9" w:rsidRDefault="00C35EB9" w:rsidP="00C35EB9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CB07C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Systems </w:t>
      </w:r>
      <w:r w:rsidR="003A1C1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REquirements and </w:t>
      </w:r>
      <w:r w:rsidR="001233A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System Updates</w:t>
      </w:r>
    </w:p>
    <w:p w14:paraId="1CC0FE73" w14:textId="1CC82777" w:rsidR="00CD155A" w:rsidRPr="00CD155A" w:rsidRDefault="003A1C1F" w:rsidP="00CD155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07C9">
        <w:rPr>
          <w:rFonts w:ascii="Times New Roman" w:hAnsi="Times New Roman" w:cs="Times New Roman"/>
          <w:sz w:val="24"/>
          <w:szCs w:val="24"/>
        </w:rPr>
        <w:t xml:space="preserve">BMV is developing the ELT in phases. Each new phase </w:t>
      </w:r>
      <w:r w:rsidR="00211737">
        <w:rPr>
          <w:rFonts w:ascii="Times New Roman" w:hAnsi="Times New Roman" w:cs="Times New Roman"/>
          <w:sz w:val="24"/>
          <w:szCs w:val="24"/>
        </w:rPr>
        <w:t>will make new features available and may require</w:t>
      </w:r>
      <w:r w:rsidRPr="00CB07C9">
        <w:rPr>
          <w:rFonts w:ascii="Times New Roman" w:hAnsi="Times New Roman" w:cs="Times New Roman"/>
          <w:sz w:val="24"/>
          <w:szCs w:val="24"/>
        </w:rPr>
        <w:t xml:space="preserve"> </w:t>
      </w:r>
      <w:r w:rsidR="00211737">
        <w:rPr>
          <w:rFonts w:ascii="Times New Roman" w:hAnsi="Times New Roman" w:cs="Times New Roman"/>
          <w:sz w:val="24"/>
          <w:szCs w:val="24"/>
        </w:rPr>
        <w:t>BMV and Service Provider’s to update their systems for the purpose of conducting transactions through the ELT</w:t>
      </w:r>
      <w:r w:rsidR="00C76A71">
        <w:rPr>
          <w:rFonts w:ascii="Times New Roman" w:hAnsi="Times New Roman" w:cs="Times New Roman"/>
          <w:sz w:val="24"/>
          <w:szCs w:val="24"/>
        </w:rPr>
        <w:t>.</w:t>
      </w:r>
      <w:r w:rsidRPr="00CB0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8F109" w14:textId="28EA7F9F" w:rsidR="003A1C1F" w:rsidRPr="00CB07C9" w:rsidRDefault="003A1C1F" w:rsidP="003A1C1F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BMV shall describe the </w:t>
      </w:r>
      <w:r w:rsidR="00211737">
        <w:rPr>
          <w:rFonts w:ascii="Times New Roman" w:hAnsi="Times New Roman" w:cs="Times New Roman"/>
          <w:sz w:val="24"/>
          <w:szCs w:val="24"/>
        </w:rPr>
        <w:t>specifications</w:t>
      </w:r>
      <w:r w:rsidR="00E34EAE">
        <w:rPr>
          <w:rFonts w:ascii="Times New Roman" w:hAnsi="Times New Roman" w:cs="Times New Roman"/>
          <w:sz w:val="24"/>
          <w:szCs w:val="24"/>
        </w:rPr>
        <w:t xml:space="preserve"> for connecting to BMV’s interface for the purpose of conducting ELT transactions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1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plans for updating them, in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3DE74" w14:textId="77777777" w:rsidR="003A1C1F" w:rsidRPr="00CB07C9" w:rsidRDefault="003A1C1F" w:rsidP="003A1C1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029EF77" w14:textId="77777777" w:rsidR="003A1C1F" w:rsidRPr="00CB07C9" w:rsidRDefault="003A1C1F" w:rsidP="003A1C1F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07C9">
        <w:rPr>
          <w:rFonts w:ascii="Times New Roman" w:hAnsi="Times New Roman" w:cs="Times New Roman"/>
          <w:sz w:val="24"/>
          <w:szCs w:val="24"/>
        </w:rPr>
        <w:t>With each new phase of the ELT, BMV shall:</w:t>
      </w:r>
    </w:p>
    <w:p w14:paraId="13D49494" w14:textId="49814ED3" w:rsidR="003A1C1F" w:rsidRDefault="003A1C1F" w:rsidP="003A1C1F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2B7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include the new </w:t>
      </w:r>
      <w:r w:rsidR="00E92A36">
        <w:rPr>
          <w:rFonts w:ascii="Times New Roman" w:hAnsi="Times New Roman" w:cs="Times New Roman"/>
          <w:sz w:val="24"/>
          <w:szCs w:val="24"/>
        </w:rPr>
        <w:t>specifications</w:t>
      </w:r>
      <w:r w:rsidR="00E34EAE">
        <w:rPr>
          <w:rFonts w:ascii="Times New Roman" w:hAnsi="Times New Roman" w:cs="Times New Roman"/>
          <w:sz w:val="24"/>
          <w:szCs w:val="24"/>
        </w:rPr>
        <w:t xml:space="preserve"> for connecting and performing ELT transactions through the BMV’s interface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EAE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enrollment in the </w:t>
      </w:r>
      <w:r w:rsidR="00D02837">
        <w:rPr>
          <w:rFonts w:ascii="Times New Roman" w:hAnsi="Times New Roman" w:cs="Times New Roman"/>
          <w:sz w:val="24"/>
          <w:szCs w:val="24"/>
        </w:rPr>
        <w:t>ELT</w:t>
      </w:r>
      <w:r w:rsidR="00007BD6">
        <w:rPr>
          <w:rFonts w:ascii="Times New Roman" w:hAnsi="Times New Roman" w:cs="Times New Roman"/>
          <w:sz w:val="24"/>
          <w:szCs w:val="24"/>
        </w:rPr>
        <w:t>;</w:t>
      </w:r>
    </w:p>
    <w:p w14:paraId="5D54BE6A" w14:textId="5AAAA534" w:rsidR="003A1C1F" w:rsidRPr="00CB07C9" w:rsidRDefault="003A1C1F" w:rsidP="003A1C1F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07C9">
        <w:rPr>
          <w:rFonts w:ascii="Times New Roman" w:hAnsi="Times New Roman" w:cs="Times New Roman"/>
          <w:sz w:val="24"/>
          <w:szCs w:val="24"/>
        </w:rPr>
        <w:t>designate a date on which the new phase will be implemented</w:t>
      </w:r>
      <w:r>
        <w:rPr>
          <w:rFonts w:ascii="Times New Roman" w:hAnsi="Times New Roman" w:cs="Times New Roman"/>
          <w:sz w:val="24"/>
          <w:szCs w:val="24"/>
        </w:rPr>
        <w:t xml:space="preserve"> by BMV</w:t>
      </w:r>
      <w:r w:rsidR="00007BD6">
        <w:rPr>
          <w:rFonts w:ascii="Times New Roman" w:hAnsi="Times New Roman" w:cs="Times New Roman"/>
          <w:sz w:val="24"/>
          <w:szCs w:val="24"/>
        </w:rPr>
        <w:t>; and</w:t>
      </w:r>
    </w:p>
    <w:p w14:paraId="5B7A8218" w14:textId="13A643EB" w:rsidR="00390FDA" w:rsidRDefault="003A1C1F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B07C9">
        <w:rPr>
          <w:rFonts w:ascii="Times New Roman" w:hAnsi="Times New Roman" w:cs="Times New Roman"/>
          <w:sz w:val="24"/>
          <w:szCs w:val="24"/>
        </w:rPr>
        <w:t>rovide</w:t>
      </w:r>
      <w:r>
        <w:rPr>
          <w:rFonts w:ascii="Times New Roman" w:hAnsi="Times New Roman" w:cs="Times New Roman"/>
          <w:sz w:val="24"/>
          <w:szCs w:val="24"/>
        </w:rPr>
        <w:t xml:space="preserve"> an electronic copy of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2B7C2F" w:rsidRPr="003A1C1F">
        <w:rPr>
          <w:rFonts w:ascii="Times New Roman" w:hAnsi="Times New Roman" w:cs="Times New Roman"/>
          <w:sz w:val="24"/>
          <w:szCs w:val="24"/>
        </w:rPr>
        <w:t xml:space="preserve"> </w:t>
      </w:r>
      <w:r w:rsidRPr="003A1C1F">
        <w:rPr>
          <w:rFonts w:ascii="Times New Roman" w:hAnsi="Times New Roman" w:cs="Times New Roman"/>
          <w:sz w:val="24"/>
          <w:szCs w:val="24"/>
        </w:rPr>
        <w:t xml:space="preserve">to ELT Service Providers within a reasonable amount of time for </w:t>
      </w:r>
      <w:r w:rsidR="00CD47CD">
        <w:rPr>
          <w:rFonts w:ascii="Times New Roman" w:hAnsi="Times New Roman" w:cs="Times New Roman"/>
          <w:sz w:val="24"/>
          <w:szCs w:val="24"/>
        </w:rPr>
        <w:t xml:space="preserve">it </w:t>
      </w:r>
      <w:r w:rsidRPr="003A1C1F">
        <w:rPr>
          <w:rFonts w:ascii="Times New Roman" w:hAnsi="Times New Roman" w:cs="Times New Roman"/>
          <w:sz w:val="24"/>
          <w:szCs w:val="24"/>
        </w:rPr>
        <w:t xml:space="preserve">to make </w:t>
      </w:r>
      <w:r w:rsidR="00CB1D21">
        <w:rPr>
          <w:rFonts w:ascii="Times New Roman" w:hAnsi="Times New Roman" w:cs="Times New Roman"/>
          <w:sz w:val="24"/>
          <w:szCs w:val="24"/>
        </w:rPr>
        <w:t>any</w:t>
      </w:r>
      <w:r w:rsidRPr="003A1C1F">
        <w:rPr>
          <w:rFonts w:ascii="Times New Roman" w:hAnsi="Times New Roman" w:cs="Times New Roman"/>
          <w:sz w:val="24"/>
          <w:szCs w:val="24"/>
        </w:rPr>
        <w:t xml:space="preserve"> required </w:t>
      </w:r>
      <w:r w:rsidR="00E34EAE">
        <w:rPr>
          <w:rFonts w:ascii="Times New Roman" w:hAnsi="Times New Roman" w:cs="Times New Roman"/>
          <w:sz w:val="24"/>
          <w:szCs w:val="24"/>
        </w:rPr>
        <w:t>system</w:t>
      </w:r>
      <w:r w:rsidRPr="003A1C1F">
        <w:rPr>
          <w:rFonts w:ascii="Times New Roman" w:hAnsi="Times New Roman" w:cs="Times New Roman"/>
          <w:sz w:val="24"/>
          <w:szCs w:val="24"/>
        </w:rPr>
        <w:t xml:space="preserve"> </w:t>
      </w:r>
      <w:r w:rsidR="001233AD">
        <w:rPr>
          <w:rFonts w:ascii="Times New Roman" w:hAnsi="Times New Roman" w:cs="Times New Roman"/>
          <w:sz w:val="24"/>
          <w:szCs w:val="24"/>
        </w:rPr>
        <w:t>updates</w:t>
      </w:r>
      <w:r w:rsidRPr="003A1C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852C7" w14:textId="65F636C2" w:rsidR="006019B7" w:rsidRDefault="006019B7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copy of </w:t>
      </w:r>
      <w:r w:rsidR="000573EF">
        <w:rPr>
          <w:rFonts w:ascii="Times New Roman" w:hAnsi="Times New Roman" w:cs="Times New Roman"/>
          <w:sz w:val="24"/>
          <w:szCs w:val="24"/>
        </w:rPr>
        <w:t>the proposed</w:t>
      </w:r>
      <w:r>
        <w:rPr>
          <w:rFonts w:ascii="Times New Roman" w:hAnsi="Times New Roman" w:cs="Times New Roman"/>
          <w:sz w:val="24"/>
          <w:szCs w:val="24"/>
        </w:rPr>
        <w:t xml:space="preserve"> MOU to ELT Service Providers within a reasonable amount of time </w:t>
      </w:r>
      <w:r w:rsidR="000573E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review</w:t>
      </w:r>
      <w:r w:rsidR="006141EA">
        <w:rPr>
          <w:rFonts w:ascii="Times New Roman" w:hAnsi="Times New Roman" w:cs="Times New Roman"/>
          <w:sz w:val="24"/>
          <w:szCs w:val="24"/>
        </w:rPr>
        <w:t xml:space="preserve"> and sign</w:t>
      </w:r>
      <w:r w:rsidR="000573EF">
        <w:rPr>
          <w:rFonts w:ascii="Times New Roman" w:hAnsi="Times New Roman" w:cs="Times New Roman"/>
          <w:sz w:val="24"/>
          <w:szCs w:val="24"/>
        </w:rPr>
        <w:t xml:space="preserve"> before the implementation of a new phase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D14C5" w14:textId="77777777" w:rsidR="000573EF" w:rsidRDefault="000573EF" w:rsidP="000573E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19E3F3BA" w14:textId="7DC43479" w:rsidR="00390FDA" w:rsidRPr="00390FDA" w:rsidRDefault="00390FDA" w:rsidP="00390FD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 xml:space="preserve">Whenever BMV implements a new </w:t>
      </w:r>
      <w:r w:rsidR="00E92A36">
        <w:rPr>
          <w:rFonts w:ascii="Times New Roman" w:hAnsi="Times New Roman" w:cs="Times New Roman"/>
          <w:sz w:val="24"/>
          <w:szCs w:val="24"/>
        </w:rPr>
        <w:t>p</w:t>
      </w:r>
      <w:r w:rsidRPr="00390FDA">
        <w:rPr>
          <w:rFonts w:ascii="Times New Roman" w:hAnsi="Times New Roman" w:cs="Times New Roman"/>
          <w:sz w:val="24"/>
          <w:szCs w:val="24"/>
        </w:rPr>
        <w:t>hase of the ELT, ELT Service Provider shall:</w:t>
      </w:r>
    </w:p>
    <w:p w14:paraId="62141F4C" w14:textId="6D21EADD" w:rsidR="00390FDA" w:rsidRPr="00390FDA" w:rsidRDefault="00390FDA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>sign a</w:t>
      </w:r>
      <w:r w:rsidR="00861541">
        <w:rPr>
          <w:rFonts w:ascii="Times New Roman" w:hAnsi="Times New Roman" w:cs="Times New Roman"/>
          <w:sz w:val="24"/>
          <w:szCs w:val="24"/>
        </w:rPr>
        <w:t xml:space="preserve"> </w:t>
      </w:r>
      <w:r w:rsidR="00FF7709">
        <w:rPr>
          <w:rFonts w:ascii="Times New Roman" w:hAnsi="Times New Roman" w:cs="Times New Roman"/>
          <w:sz w:val="24"/>
          <w:szCs w:val="24"/>
        </w:rPr>
        <w:t>new</w:t>
      </w:r>
      <w:r w:rsidRPr="00390FDA">
        <w:rPr>
          <w:rFonts w:ascii="Times New Roman" w:hAnsi="Times New Roman" w:cs="Times New Roman"/>
          <w:sz w:val="24"/>
          <w:szCs w:val="24"/>
        </w:rPr>
        <w:t xml:space="preserve"> </w:t>
      </w:r>
      <w:r w:rsidR="00CB1D21">
        <w:rPr>
          <w:rFonts w:ascii="Times New Roman" w:hAnsi="Times New Roman" w:cs="Times New Roman"/>
          <w:sz w:val="24"/>
          <w:szCs w:val="24"/>
        </w:rPr>
        <w:t>M</w:t>
      </w:r>
      <w:r w:rsidRPr="00390FDA">
        <w:rPr>
          <w:rFonts w:ascii="Times New Roman" w:hAnsi="Times New Roman" w:cs="Times New Roman"/>
          <w:sz w:val="24"/>
          <w:szCs w:val="24"/>
        </w:rPr>
        <w:t xml:space="preserve">emorandum of </w:t>
      </w:r>
      <w:r w:rsidR="00CB1D21">
        <w:rPr>
          <w:rFonts w:ascii="Times New Roman" w:hAnsi="Times New Roman" w:cs="Times New Roman"/>
          <w:sz w:val="24"/>
          <w:szCs w:val="24"/>
        </w:rPr>
        <w:t>U</w:t>
      </w:r>
      <w:r w:rsidRPr="00390FDA">
        <w:rPr>
          <w:rFonts w:ascii="Times New Roman" w:hAnsi="Times New Roman" w:cs="Times New Roman"/>
          <w:sz w:val="24"/>
          <w:szCs w:val="24"/>
        </w:rPr>
        <w:t>nderstanding with the BMV</w:t>
      </w:r>
      <w:r w:rsidR="00007BD6">
        <w:rPr>
          <w:rFonts w:ascii="Times New Roman" w:hAnsi="Times New Roman" w:cs="Times New Roman"/>
          <w:sz w:val="24"/>
          <w:szCs w:val="24"/>
        </w:rPr>
        <w:t>;</w:t>
      </w:r>
      <w:r w:rsidRPr="00390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78373" w14:textId="6409D7AE" w:rsidR="00390FDA" w:rsidRDefault="00390FDA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 xml:space="preserve">develop </w:t>
      </w:r>
      <w:r w:rsidR="00211737">
        <w:rPr>
          <w:rFonts w:ascii="Times New Roman" w:hAnsi="Times New Roman" w:cs="Times New Roman"/>
          <w:sz w:val="24"/>
          <w:szCs w:val="24"/>
        </w:rPr>
        <w:t xml:space="preserve">and implement </w:t>
      </w:r>
      <w:r w:rsidRPr="00390FDA">
        <w:rPr>
          <w:rFonts w:ascii="Times New Roman" w:hAnsi="Times New Roman" w:cs="Times New Roman"/>
          <w:sz w:val="24"/>
          <w:szCs w:val="24"/>
        </w:rPr>
        <w:t xml:space="preserve">the features associated with the </w:t>
      </w:r>
      <w:r w:rsidR="00E92A36">
        <w:rPr>
          <w:rFonts w:ascii="Times New Roman" w:hAnsi="Times New Roman" w:cs="Times New Roman"/>
          <w:sz w:val="24"/>
          <w:szCs w:val="24"/>
        </w:rPr>
        <w:t>p</w:t>
      </w:r>
      <w:r w:rsidRPr="00390FDA">
        <w:rPr>
          <w:rFonts w:ascii="Times New Roman" w:hAnsi="Times New Roman" w:cs="Times New Roman"/>
          <w:sz w:val="24"/>
          <w:szCs w:val="24"/>
        </w:rPr>
        <w:t>hase to the satisfaction of BMV</w:t>
      </w:r>
      <w:r w:rsidR="00007BD6">
        <w:rPr>
          <w:rFonts w:ascii="Times New Roman" w:hAnsi="Times New Roman" w:cs="Times New Roman"/>
          <w:sz w:val="24"/>
          <w:szCs w:val="24"/>
        </w:rPr>
        <w:t>; and</w:t>
      </w:r>
      <w:r w:rsidRPr="00390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7767C" w14:textId="0D05E58F" w:rsidR="00390FDA" w:rsidRDefault="00390FDA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>complete a system test of the new features to BMV’s satisfaction.</w:t>
      </w:r>
    </w:p>
    <w:p w14:paraId="3644605D" w14:textId="77777777" w:rsidR="00390FDA" w:rsidRPr="00390FDA" w:rsidRDefault="00390FDA" w:rsidP="00390FDA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6FE8BF1B" w14:textId="1E050AB1" w:rsidR="00390FDA" w:rsidRDefault="00390FDA" w:rsidP="00390FD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>If ELT Service Provider elects not to update their system,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FDA">
        <w:rPr>
          <w:rFonts w:ascii="Times New Roman" w:hAnsi="Times New Roman" w:cs="Times New Roman"/>
          <w:sz w:val="24"/>
          <w:szCs w:val="24"/>
        </w:rPr>
        <w:t xml:space="preserve">or cannot implement the new features and complete a system test to BMV’s satisfaction, then BMV may </w:t>
      </w:r>
      <w:r w:rsidR="00007BD6">
        <w:rPr>
          <w:rFonts w:ascii="Times New Roman" w:hAnsi="Times New Roman" w:cs="Times New Roman"/>
          <w:sz w:val="24"/>
          <w:szCs w:val="24"/>
        </w:rPr>
        <w:t>terminate</w:t>
      </w:r>
      <w:r w:rsidRPr="00390FDA">
        <w:rPr>
          <w:rFonts w:ascii="Times New Roman" w:hAnsi="Times New Roman" w:cs="Times New Roman"/>
          <w:sz w:val="24"/>
          <w:szCs w:val="24"/>
        </w:rPr>
        <w:t xml:space="preserve"> Service Provider </w:t>
      </w:r>
      <w:r w:rsidR="00007BD6">
        <w:rPr>
          <w:rFonts w:ascii="Times New Roman" w:hAnsi="Times New Roman" w:cs="Times New Roman"/>
          <w:sz w:val="24"/>
          <w:szCs w:val="24"/>
        </w:rPr>
        <w:t>per the provisions of the MOU.</w:t>
      </w:r>
    </w:p>
    <w:p w14:paraId="64DFB71F" w14:textId="77777777" w:rsidR="007777A2" w:rsidRDefault="007777A2" w:rsidP="008C266B"/>
    <w:p w14:paraId="7382A106" w14:textId="5A12BB06" w:rsidR="007777A2" w:rsidRPr="007777A2" w:rsidRDefault="007777A2" w:rsidP="007777A2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7777A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Administrative hearings</w:t>
      </w:r>
    </w:p>
    <w:p w14:paraId="4277D7E1" w14:textId="74FAE49F" w:rsidR="007777A2" w:rsidRPr="00A17281" w:rsidRDefault="007777A2" w:rsidP="00A1728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777A2">
        <w:rPr>
          <w:rFonts w:ascii="Times New Roman" w:hAnsi="Times New Roman" w:cs="Times New Roman"/>
          <w:sz w:val="24"/>
          <w:szCs w:val="24"/>
        </w:rPr>
        <w:t xml:space="preserve">An ELT Lienholder or ELT Service Provider whose application for enrollment in the ELT has been denied or who has been disenrolled from the ELT may request an administrative hearing.  </w:t>
      </w:r>
      <w:r w:rsidR="00672419">
        <w:rPr>
          <w:rFonts w:ascii="Times New Roman" w:hAnsi="Times New Roman" w:cs="Times New Roman"/>
          <w:sz w:val="24"/>
          <w:szCs w:val="24"/>
        </w:rPr>
        <w:t xml:space="preserve">These are the only two actions that are subject to an administrative hearing.  </w:t>
      </w:r>
      <w:r w:rsidRPr="007777A2">
        <w:rPr>
          <w:rFonts w:ascii="Times New Roman" w:hAnsi="Times New Roman" w:cs="Times New Roman"/>
          <w:sz w:val="24"/>
          <w:szCs w:val="24"/>
        </w:rPr>
        <w:t xml:space="preserve">The hearing will be held pursuant to 29-A MRSA § 111 </w:t>
      </w:r>
      <w:r w:rsidRPr="007777A2">
        <w:rPr>
          <w:rFonts w:ascii="Times New Roman" w:hAnsi="Times New Roman" w:cs="Times New Roman"/>
          <w:sz w:val="24"/>
          <w:szCs w:val="24"/>
        </w:rPr>
        <w:lastRenderedPageBreak/>
        <w:t xml:space="preserve">and 112 and Chapter 2 of the Rules of the Secretary of State.  The </w:t>
      </w:r>
      <w:r w:rsidR="00672419">
        <w:rPr>
          <w:rFonts w:ascii="Times New Roman" w:hAnsi="Times New Roman" w:cs="Times New Roman"/>
          <w:sz w:val="24"/>
          <w:szCs w:val="24"/>
        </w:rPr>
        <w:t xml:space="preserve">sole </w:t>
      </w:r>
      <w:r w:rsidRPr="007777A2">
        <w:rPr>
          <w:rFonts w:ascii="Times New Roman" w:hAnsi="Times New Roman" w:cs="Times New Roman"/>
          <w:sz w:val="24"/>
          <w:szCs w:val="24"/>
        </w:rPr>
        <w:t>issue at the hearing is whether, by a preponderance of the evidence, the ELT Lienholder or ELT Service Provider can show cause why the decision of the Secretary of State should not be upheld.</w:t>
      </w:r>
    </w:p>
    <w:p w14:paraId="6DE2B934" w14:textId="6276169F" w:rsidR="426F6443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</w:p>
    <w:p w14:paraId="3D10CB02" w14:textId="0770FEAE" w:rsidR="00A20E2B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3F9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STATUTORY AUTHORITY: 29‑A M.R.S.A. §</w:t>
      </w:r>
      <w:r w:rsidR="00A20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651-A </w:t>
      </w:r>
    </w:p>
    <w:p w14:paraId="3BD96605" w14:textId="7E63285F" w:rsidR="426F6443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BBBA12" w14:textId="34E00079" w:rsidR="426F6443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EFFECTIVE DATE:</w:t>
      </w:r>
    </w:p>
    <w:p w14:paraId="2DBB435B" w14:textId="1542B1A7" w:rsidR="426F6443" w:rsidRDefault="00F41821" w:rsidP="00811D4E">
      <w:pPr>
        <w:pStyle w:val="NoSpacing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October </w:t>
      </w:r>
      <w:r w:rsidR="005148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2023</w:t>
      </w:r>
      <w:r w:rsidR="426F6443"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0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filing 2023-195</w:t>
      </w:r>
    </w:p>
    <w:sectPr w:rsidR="426F644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D8DD" w14:textId="77777777" w:rsidR="00B65EF5" w:rsidRDefault="00B65EF5" w:rsidP="00190FFE">
      <w:pPr>
        <w:spacing w:after="0" w:line="240" w:lineRule="auto"/>
      </w:pPr>
      <w:r>
        <w:separator/>
      </w:r>
    </w:p>
  </w:endnote>
  <w:endnote w:type="continuationSeparator" w:id="0">
    <w:p w14:paraId="1919AEAA" w14:textId="77777777" w:rsidR="00B65EF5" w:rsidRDefault="00B65EF5" w:rsidP="0019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6646" w14:textId="77777777" w:rsidR="00C6138F" w:rsidRPr="00C6138F" w:rsidRDefault="00C6138F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</w:pPr>
    <w:r w:rsidRPr="00C6138F">
      <w:rPr>
        <w:rFonts w:ascii="Times New Roman" w:hAnsi="Times New Roman" w:cs="Times New Roman"/>
        <w:caps/>
        <w:color w:val="000000" w:themeColor="text1"/>
        <w:sz w:val="24"/>
        <w:szCs w:val="24"/>
      </w:rPr>
      <w:fldChar w:fldCharType="begin"/>
    </w:r>
    <w:r w:rsidRPr="00C6138F">
      <w:rPr>
        <w:rFonts w:ascii="Times New Roman" w:hAnsi="Times New Roman" w:cs="Times New Roman"/>
        <w:caps/>
        <w:color w:val="000000" w:themeColor="text1"/>
        <w:sz w:val="24"/>
        <w:szCs w:val="24"/>
      </w:rPr>
      <w:instrText xml:space="preserve"> PAGE   \* MERGEFORMAT </w:instrText>
    </w:r>
    <w:r w:rsidRPr="00C6138F">
      <w:rPr>
        <w:rFonts w:ascii="Times New Roman" w:hAnsi="Times New Roman" w:cs="Times New Roman"/>
        <w:caps/>
        <w:color w:val="000000" w:themeColor="text1"/>
        <w:sz w:val="24"/>
        <w:szCs w:val="24"/>
      </w:rPr>
      <w:fldChar w:fldCharType="separate"/>
    </w:r>
    <w:r w:rsidRPr="00C6138F"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  <w:t>2</w:t>
    </w:r>
    <w:r w:rsidRPr="00C6138F"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  <w:fldChar w:fldCharType="end"/>
    </w:r>
  </w:p>
  <w:p w14:paraId="3772C42C" w14:textId="77777777" w:rsidR="00190FFE" w:rsidRDefault="0019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C2F7" w14:textId="77777777" w:rsidR="00B65EF5" w:rsidRDefault="00B65EF5" w:rsidP="00190FFE">
      <w:pPr>
        <w:spacing w:after="0" w:line="240" w:lineRule="auto"/>
      </w:pPr>
      <w:r>
        <w:separator/>
      </w:r>
    </w:p>
  </w:footnote>
  <w:footnote w:type="continuationSeparator" w:id="0">
    <w:p w14:paraId="249A3C03" w14:textId="77777777" w:rsidR="00B65EF5" w:rsidRDefault="00B65EF5" w:rsidP="0019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34B0" w14:textId="20DEE2E9" w:rsidR="00190FFE" w:rsidRDefault="00190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238"/>
    <w:multiLevelType w:val="multilevel"/>
    <w:tmpl w:val="76A03DAA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048A"/>
    <w:multiLevelType w:val="hybridMultilevel"/>
    <w:tmpl w:val="1EB43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3441"/>
    <w:multiLevelType w:val="hybridMultilevel"/>
    <w:tmpl w:val="B9AEDC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27E7"/>
    <w:multiLevelType w:val="hybridMultilevel"/>
    <w:tmpl w:val="F0941270"/>
    <w:lvl w:ilvl="0" w:tplc="60D2D4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741DB"/>
    <w:multiLevelType w:val="multilevel"/>
    <w:tmpl w:val="0409001D"/>
    <w:styleLink w:val="Style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5675A8"/>
    <w:multiLevelType w:val="hybridMultilevel"/>
    <w:tmpl w:val="14E63406"/>
    <w:lvl w:ilvl="0" w:tplc="D6701E5C">
      <w:start w:val="1"/>
      <w:numFmt w:val="lowerRoman"/>
      <w:lvlText w:val="%1."/>
      <w:lvlJc w:val="right"/>
      <w:pPr>
        <w:ind w:left="216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547B9"/>
    <w:multiLevelType w:val="hybridMultilevel"/>
    <w:tmpl w:val="7E88BBAC"/>
    <w:lvl w:ilvl="0" w:tplc="339E8CB4">
      <w:start w:val="1"/>
      <w:numFmt w:val="upperLetter"/>
      <w:lvlText w:val="%1."/>
      <w:lvlJc w:val="left"/>
      <w:pPr>
        <w:ind w:left="1800" w:hanging="360"/>
      </w:pPr>
    </w:lvl>
    <w:lvl w:ilvl="1" w:tplc="64FC8C56">
      <w:start w:val="1"/>
      <w:numFmt w:val="lowerLetter"/>
      <w:lvlText w:val="%2."/>
      <w:lvlJc w:val="left"/>
      <w:pPr>
        <w:ind w:left="2520" w:hanging="360"/>
      </w:pPr>
    </w:lvl>
    <w:lvl w:ilvl="2" w:tplc="293AED7C">
      <w:start w:val="1"/>
      <w:numFmt w:val="lowerRoman"/>
      <w:lvlText w:val="%3."/>
      <w:lvlJc w:val="right"/>
      <w:pPr>
        <w:ind w:left="3240" w:hanging="180"/>
      </w:pPr>
    </w:lvl>
    <w:lvl w:ilvl="3" w:tplc="330EEEA2">
      <w:start w:val="1"/>
      <w:numFmt w:val="decimal"/>
      <w:lvlText w:val="%4."/>
      <w:lvlJc w:val="left"/>
      <w:pPr>
        <w:ind w:left="3960" w:hanging="360"/>
      </w:pPr>
    </w:lvl>
    <w:lvl w:ilvl="4" w:tplc="7A020968">
      <w:start w:val="1"/>
      <w:numFmt w:val="lowerLetter"/>
      <w:lvlText w:val="%5."/>
      <w:lvlJc w:val="left"/>
      <w:pPr>
        <w:ind w:left="4680" w:hanging="360"/>
      </w:pPr>
    </w:lvl>
    <w:lvl w:ilvl="5" w:tplc="39164B0A">
      <w:start w:val="1"/>
      <w:numFmt w:val="lowerRoman"/>
      <w:lvlText w:val="%6."/>
      <w:lvlJc w:val="right"/>
      <w:pPr>
        <w:ind w:left="5400" w:hanging="180"/>
      </w:pPr>
    </w:lvl>
    <w:lvl w:ilvl="6" w:tplc="0D12E2CA">
      <w:start w:val="1"/>
      <w:numFmt w:val="decimal"/>
      <w:lvlText w:val="%7."/>
      <w:lvlJc w:val="left"/>
      <w:pPr>
        <w:ind w:left="6120" w:hanging="360"/>
      </w:pPr>
    </w:lvl>
    <w:lvl w:ilvl="7" w:tplc="0C268688">
      <w:start w:val="1"/>
      <w:numFmt w:val="lowerLetter"/>
      <w:lvlText w:val="%8."/>
      <w:lvlJc w:val="left"/>
      <w:pPr>
        <w:ind w:left="6840" w:hanging="360"/>
      </w:pPr>
    </w:lvl>
    <w:lvl w:ilvl="8" w:tplc="734A50F6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511E5E"/>
    <w:multiLevelType w:val="hybridMultilevel"/>
    <w:tmpl w:val="6ED2F928"/>
    <w:lvl w:ilvl="0" w:tplc="31B2C328">
      <w:start w:val="1"/>
      <w:numFmt w:val="upperLetter"/>
      <w:lvlText w:val="%1."/>
      <w:lvlJc w:val="left"/>
      <w:pPr>
        <w:ind w:left="1440" w:hanging="360"/>
      </w:pPr>
    </w:lvl>
    <w:lvl w:ilvl="1" w:tplc="87B00C94">
      <w:start w:val="1"/>
      <w:numFmt w:val="lowerLetter"/>
      <w:lvlText w:val="%2."/>
      <w:lvlJc w:val="left"/>
      <w:pPr>
        <w:ind w:left="2160" w:hanging="360"/>
      </w:pPr>
    </w:lvl>
    <w:lvl w:ilvl="2" w:tplc="D234A148">
      <w:start w:val="1"/>
      <w:numFmt w:val="lowerRoman"/>
      <w:lvlText w:val="%3."/>
      <w:lvlJc w:val="right"/>
      <w:pPr>
        <w:ind w:left="2880" w:hanging="180"/>
      </w:pPr>
    </w:lvl>
    <w:lvl w:ilvl="3" w:tplc="AE069722">
      <w:start w:val="1"/>
      <w:numFmt w:val="decimal"/>
      <w:lvlText w:val="%4."/>
      <w:lvlJc w:val="left"/>
      <w:pPr>
        <w:ind w:left="3600" w:hanging="360"/>
      </w:pPr>
    </w:lvl>
    <w:lvl w:ilvl="4" w:tplc="782CD11E">
      <w:start w:val="1"/>
      <w:numFmt w:val="lowerLetter"/>
      <w:lvlText w:val="%5."/>
      <w:lvlJc w:val="left"/>
      <w:pPr>
        <w:ind w:left="4320" w:hanging="360"/>
      </w:pPr>
    </w:lvl>
    <w:lvl w:ilvl="5" w:tplc="11566A96">
      <w:start w:val="1"/>
      <w:numFmt w:val="lowerRoman"/>
      <w:lvlText w:val="%6."/>
      <w:lvlJc w:val="right"/>
      <w:pPr>
        <w:ind w:left="5040" w:hanging="180"/>
      </w:pPr>
    </w:lvl>
    <w:lvl w:ilvl="6" w:tplc="6D26B306">
      <w:start w:val="1"/>
      <w:numFmt w:val="decimal"/>
      <w:lvlText w:val="%7."/>
      <w:lvlJc w:val="left"/>
      <w:pPr>
        <w:ind w:left="5760" w:hanging="360"/>
      </w:pPr>
    </w:lvl>
    <w:lvl w:ilvl="7" w:tplc="71F4007A">
      <w:start w:val="1"/>
      <w:numFmt w:val="lowerLetter"/>
      <w:lvlText w:val="%8."/>
      <w:lvlJc w:val="left"/>
      <w:pPr>
        <w:ind w:left="6480" w:hanging="360"/>
      </w:pPr>
    </w:lvl>
    <w:lvl w:ilvl="8" w:tplc="A19A3BD2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2578B6"/>
    <w:multiLevelType w:val="hybridMultilevel"/>
    <w:tmpl w:val="7EE2364E"/>
    <w:lvl w:ilvl="0" w:tplc="AB9E7378">
      <w:start w:val="1"/>
      <w:numFmt w:val="decimal"/>
      <w:lvlText w:val="%1."/>
      <w:lvlJc w:val="left"/>
      <w:pPr>
        <w:ind w:left="720" w:hanging="360"/>
      </w:pPr>
    </w:lvl>
    <w:lvl w:ilvl="1" w:tplc="5EBA6F7A">
      <w:start w:val="1"/>
      <w:numFmt w:val="upperLetter"/>
      <w:lvlText w:val="%2."/>
      <w:lvlJc w:val="left"/>
      <w:pPr>
        <w:ind w:left="1440" w:hanging="360"/>
      </w:pPr>
    </w:lvl>
    <w:lvl w:ilvl="2" w:tplc="109C6FB4">
      <w:start w:val="1"/>
      <w:numFmt w:val="lowerRoman"/>
      <w:lvlText w:val="%3."/>
      <w:lvlJc w:val="right"/>
      <w:pPr>
        <w:ind w:left="2160" w:hanging="180"/>
      </w:pPr>
    </w:lvl>
    <w:lvl w:ilvl="3" w:tplc="DD8853C0">
      <w:start w:val="1"/>
      <w:numFmt w:val="decimal"/>
      <w:lvlText w:val="%4."/>
      <w:lvlJc w:val="left"/>
      <w:pPr>
        <w:ind w:left="2880" w:hanging="360"/>
      </w:pPr>
    </w:lvl>
    <w:lvl w:ilvl="4" w:tplc="3F642D88">
      <w:start w:val="1"/>
      <w:numFmt w:val="lowerLetter"/>
      <w:lvlText w:val="%5."/>
      <w:lvlJc w:val="left"/>
      <w:pPr>
        <w:ind w:left="3600" w:hanging="360"/>
      </w:pPr>
    </w:lvl>
    <w:lvl w:ilvl="5" w:tplc="3DF8C68A">
      <w:start w:val="1"/>
      <w:numFmt w:val="lowerRoman"/>
      <w:lvlText w:val="%6."/>
      <w:lvlJc w:val="right"/>
      <w:pPr>
        <w:ind w:left="4320" w:hanging="180"/>
      </w:pPr>
    </w:lvl>
    <w:lvl w:ilvl="6" w:tplc="57AA6EFE">
      <w:start w:val="1"/>
      <w:numFmt w:val="decimal"/>
      <w:lvlText w:val="%7."/>
      <w:lvlJc w:val="left"/>
      <w:pPr>
        <w:ind w:left="5040" w:hanging="360"/>
      </w:pPr>
    </w:lvl>
    <w:lvl w:ilvl="7" w:tplc="8B14136A">
      <w:start w:val="1"/>
      <w:numFmt w:val="lowerLetter"/>
      <w:lvlText w:val="%8."/>
      <w:lvlJc w:val="left"/>
      <w:pPr>
        <w:ind w:left="5760" w:hanging="360"/>
      </w:pPr>
    </w:lvl>
    <w:lvl w:ilvl="8" w:tplc="4FFE57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CF2"/>
    <w:multiLevelType w:val="hybridMultilevel"/>
    <w:tmpl w:val="26B441A2"/>
    <w:lvl w:ilvl="0" w:tplc="7556C49C">
      <w:start w:val="1"/>
      <w:numFmt w:val="upperLetter"/>
      <w:lvlText w:val="%1."/>
      <w:lvlJc w:val="left"/>
      <w:pPr>
        <w:ind w:left="1440" w:hanging="360"/>
      </w:pPr>
    </w:lvl>
    <w:lvl w:ilvl="1" w:tplc="13421228">
      <w:start w:val="1"/>
      <w:numFmt w:val="lowerLetter"/>
      <w:lvlText w:val="%2."/>
      <w:lvlJc w:val="left"/>
      <w:pPr>
        <w:ind w:left="2160" w:hanging="360"/>
      </w:pPr>
    </w:lvl>
    <w:lvl w:ilvl="2" w:tplc="E0B2B1AC">
      <w:start w:val="1"/>
      <w:numFmt w:val="lowerRoman"/>
      <w:lvlText w:val="%3."/>
      <w:lvlJc w:val="right"/>
      <w:pPr>
        <w:ind w:left="2880" w:hanging="180"/>
      </w:pPr>
    </w:lvl>
    <w:lvl w:ilvl="3" w:tplc="BED4571A">
      <w:start w:val="1"/>
      <w:numFmt w:val="decimal"/>
      <w:lvlText w:val="%4."/>
      <w:lvlJc w:val="left"/>
      <w:pPr>
        <w:ind w:left="3600" w:hanging="360"/>
      </w:pPr>
    </w:lvl>
    <w:lvl w:ilvl="4" w:tplc="10108C1C">
      <w:start w:val="1"/>
      <w:numFmt w:val="lowerLetter"/>
      <w:lvlText w:val="%5."/>
      <w:lvlJc w:val="left"/>
      <w:pPr>
        <w:ind w:left="4320" w:hanging="360"/>
      </w:pPr>
    </w:lvl>
    <w:lvl w:ilvl="5" w:tplc="78C45226">
      <w:start w:val="1"/>
      <w:numFmt w:val="lowerRoman"/>
      <w:lvlText w:val="%6."/>
      <w:lvlJc w:val="right"/>
      <w:pPr>
        <w:ind w:left="5040" w:hanging="180"/>
      </w:pPr>
    </w:lvl>
    <w:lvl w:ilvl="6" w:tplc="F0EC1292">
      <w:start w:val="1"/>
      <w:numFmt w:val="decimal"/>
      <w:lvlText w:val="%7."/>
      <w:lvlJc w:val="left"/>
      <w:pPr>
        <w:ind w:left="5760" w:hanging="360"/>
      </w:pPr>
    </w:lvl>
    <w:lvl w:ilvl="7" w:tplc="D7DEEFF4">
      <w:start w:val="1"/>
      <w:numFmt w:val="lowerLetter"/>
      <w:lvlText w:val="%8."/>
      <w:lvlJc w:val="left"/>
      <w:pPr>
        <w:ind w:left="6480" w:hanging="360"/>
      </w:pPr>
    </w:lvl>
    <w:lvl w:ilvl="8" w:tplc="0BC620CE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58475F"/>
    <w:multiLevelType w:val="hybridMultilevel"/>
    <w:tmpl w:val="780E39CE"/>
    <w:lvl w:ilvl="0" w:tplc="DC683824">
      <w:start w:val="1"/>
      <w:numFmt w:val="decimal"/>
      <w:lvlText w:val="%1."/>
      <w:lvlJc w:val="left"/>
      <w:pPr>
        <w:ind w:left="720" w:hanging="360"/>
      </w:pPr>
    </w:lvl>
    <w:lvl w:ilvl="1" w:tplc="1798922C">
      <w:start w:val="1"/>
      <w:numFmt w:val="upperLetter"/>
      <w:lvlText w:val="%2."/>
      <w:lvlJc w:val="left"/>
      <w:pPr>
        <w:ind w:left="1440" w:hanging="360"/>
      </w:pPr>
    </w:lvl>
    <w:lvl w:ilvl="2" w:tplc="20C0F0D6">
      <w:start w:val="1"/>
      <w:numFmt w:val="lowerRoman"/>
      <w:lvlText w:val="%3."/>
      <w:lvlJc w:val="right"/>
      <w:pPr>
        <w:ind w:left="2160" w:hanging="180"/>
      </w:pPr>
    </w:lvl>
    <w:lvl w:ilvl="3" w:tplc="E880258A">
      <w:start w:val="1"/>
      <w:numFmt w:val="decimal"/>
      <w:lvlText w:val="%4."/>
      <w:lvlJc w:val="left"/>
      <w:pPr>
        <w:ind w:left="2880" w:hanging="360"/>
      </w:pPr>
    </w:lvl>
    <w:lvl w:ilvl="4" w:tplc="A5065326">
      <w:start w:val="1"/>
      <w:numFmt w:val="lowerLetter"/>
      <w:lvlText w:val="%5."/>
      <w:lvlJc w:val="left"/>
      <w:pPr>
        <w:ind w:left="3600" w:hanging="360"/>
      </w:pPr>
    </w:lvl>
    <w:lvl w:ilvl="5" w:tplc="31807560">
      <w:start w:val="1"/>
      <w:numFmt w:val="lowerRoman"/>
      <w:lvlText w:val="%6."/>
      <w:lvlJc w:val="right"/>
      <w:pPr>
        <w:ind w:left="4320" w:hanging="180"/>
      </w:pPr>
    </w:lvl>
    <w:lvl w:ilvl="6" w:tplc="70BC612A">
      <w:start w:val="1"/>
      <w:numFmt w:val="decimal"/>
      <w:lvlText w:val="%7."/>
      <w:lvlJc w:val="left"/>
      <w:pPr>
        <w:ind w:left="5040" w:hanging="360"/>
      </w:pPr>
    </w:lvl>
    <w:lvl w:ilvl="7" w:tplc="1794D1BC">
      <w:start w:val="1"/>
      <w:numFmt w:val="lowerLetter"/>
      <w:lvlText w:val="%8."/>
      <w:lvlJc w:val="left"/>
      <w:pPr>
        <w:ind w:left="5760" w:hanging="360"/>
      </w:pPr>
    </w:lvl>
    <w:lvl w:ilvl="8" w:tplc="C7FA6A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7397"/>
    <w:multiLevelType w:val="multilevel"/>
    <w:tmpl w:val="76A03DAA"/>
    <w:numStyleLink w:val="Style1"/>
  </w:abstractNum>
  <w:abstractNum w:abstractNumId="12" w15:restartNumberingAfterBreak="0">
    <w:nsid w:val="3CE1374E"/>
    <w:multiLevelType w:val="hybridMultilevel"/>
    <w:tmpl w:val="E83A9F16"/>
    <w:lvl w:ilvl="0" w:tplc="B5CA9828">
      <w:start w:val="3"/>
      <w:numFmt w:val="decimal"/>
      <w:lvlText w:val="%1."/>
      <w:lvlJc w:val="left"/>
      <w:pPr>
        <w:ind w:left="720" w:hanging="360"/>
      </w:pPr>
    </w:lvl>
    <w:lvl w:ilvl="1" w:tplc="E4EE10D2">
      <w:start w:val="1"/>
      <w:numFmt w:val="upperLetter"/>
      <w:lvlText w:val="%2."/>
      <w:lvlJc w:val="left"/>
      <w:pPr>
        <w:ind w:left="1440" w:hanging="360"/>
      </w:pPr>
    </w:lvl>
    <w:lvl w:ilvl="2" w:tplc="C450E4AE">
      <w:start w:val="1"/>
      <w:numFmt w:val="lowerRoman"/>
      <w:lvlText w:val="%3."/>
      <w:lvlJc w:val="right"/>
      <w:pPr>
        <w:ind w:left="2160" w:hanging="180"/>
      </w:pPr>
    </w:lvl>
    <w:lvl w:ilvl="3" w:tplc="741614F4">
      <w:start w:val="1"/>
      <w:numFmt w:val="decimal"/>
      <w:lvlText w:val="%4."/>
      <w:lvlJc w:val="left"/>
      <w:pPr>
        <w:ind w:left="2880" w:hanging="360"/>
      </w:pPr>
    </w:lvl>
    <w:lvl w:ilvl="4" w:tplc="1D1AD0C0">
      <w:start w:val="1"/>
      <w:numFmt w:val="lowerLetter"/>
      <w:lvlText w:val="%5."/>
      <w:lvlJc w:val="left"/>
      <w:pPr>
        <w:ind w:left="3600" w:hanging="360"/>
      </w:pPr>
    </w:lvl>
    <w:lvl w:ilvl="5" w:tplc="F796DF42">
      <w:start w:val="1"/>
      <w:numFmt w:val="lowerRoman"/>
      <w:lvlText w:val="%6."/>
      <w:lvlJc w:val="right"/>
      <w:pPr>
        <w:ind w:left="4320" w:hanging="180"/>
      </w:pPr>
    </w:lvl>
    <w:lvl w:ilvl="6" w:tplc="761A4640">
      <w:start w:val="1"/>
      <w:numFmt w:val="decimal"/>
      <w:lvlText w:val="%7."/>
      <w:lvlJc w:val="left"/>
      <w:pPr>
        <w:ind w:left="5040" w:hanging="360"/>
      </w:pPr>
    </w:lvl>
    <w:lvl w:ilvl="7" w:tplc="5BA663DE">
      <w:start w:val="1"/>
      <w:numFmt w:val="lowerLetter"/>
      <w:lvlText w:val="%8."/>
      <w:lvlJc w:val="left"/>
      <w:pPr>
        <w:ind w:left="5760" w:hanging="360"/>
      </w:pPr>
    </w:lvl>
    <w:lvl w:ilvl="8" w:tplc="D6DC5F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D70FE"/>
    <w:multiLevelType w:val="hybridMultilevel"/>
    <w:tmpl w:val="1EE24452"/>
    <w:lvl w:ilvl="0" w:tplc="9132ADB2">
      <w:start w:val="5"/>
      <w:numFmt w:val="decimal"/>
      <w:lvlText w:val="%1."/>
      <w:lvlJc w:val="left"/>
      <w:pPr>
        <w:ind w:left="720" w:hanging="360"/>
      </w:pPr>
    </w:lvl>
    <w:lvl w:ilvl="1" w:tplc="05248332">
      <w:start w:val="1"/>
      <w:numFmt w:val="upperLetter"/>
      <w:lvlText w:val="%2."/>
      <w:lvlJc w:val="left"/>
      <w:pPr>
        <w:ind w:left="1440" w:hanging="360"/>
      </w:pPr>
    </w:lvl>
    <w:lvl w:ilvl="2" w:tplc="920078D2">
      <w:start w:val="1"/>
      <w:numFmt w:val="lowerRoman"/>
      <w:lvlText w:val="%3."/>
      <w:lvlJc w:val="right"/>
      <w:pPr>
        <w:ind w:left="2160" w:hanging="180"/>
      </w:pPr>
    </w:lvl>
    <w:lvl w:ilvl="3" w:tplc="B1081E90">
      <w:start w:val="1"/>
      <w:numFmt w:val="decimal"/>
      <w:lvlText w:val="%4."/>
      <w:lvlJc w:val="left"/>
      <w:pPr>
        <w:ind w:left="2880" w:hanging="360"/>
      </w:pPr>
    </w:lvl>
    <w:lvl w:ilvl="4" w:tplc="D0FE4A30">
      <w:start w:val="1"/>
      <w:numFmt w:val="lowerLetter"/>
      <w:lvlText w:val="%5."/>
      <w:lvlJc w:val="left"/>
      <w:pPr>
        <w:ind w:left="3600" w:hanging="360"/>
      </w:pPr>
    </w:lvl>
    <w:lvl w:ilvl="5" w:tplc="64EE91EE">
      <w:start w:val="1"/>
      <w:numFmt w:val="lowerRoman"/>
      <w:lvlText w:val="%6."/>
      <w:lvlJc w:val="right"/>
      <w:pPr>
        <w:ind w:left="4320" w:hanging="180"/>
      </w:pPr>
    </w:lvl>
    <w:lvl w:ilvl="6" w:tplc="C12E9460">
      <w:start w:val="1"/>
      <w:numFmt w:val="decimal"/>
      <w:lvlText w:val="%7."/>
      <w:lvlJc w:val="left"/>
      <w:pPr>
        <w:ind w:left="5040" w:hanging="360"/>
      </w:pPr>
    </w:lvl>
    <w:lvl w:ilvl="7" w:tplc="B3A07FCE">
      <w:start w:val="1"/>
      <w:numFmt w:val="lowerLetter"/>
      <w:lvlText w:val="%8."/>
      <w:lvlJc w:val="left"/>
      <w:pPr>
        <w:ind w:left="5760" w:hanging="360"/>
      </w:pPr>
    </w:lvl>
    <w:lvl w:ilvl="8" w:tplc="820C8E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C5183"/>
    <w:multiLevelType w:val="hybridMultilevel"/>
    <w:tmpl w:val="BF304E30"/>
    <w:lvl w:ilvl="0" w:tplc="19E82F10">
      <w:start w:val="1"/>
      <w:numFmt w:val="upperLetter"/>
      <w:lvlText w:val="%1."/>
      <w:lvlJc w:val="left"/>
      <w:pPr>
        <w:ind w:left="1440" w:hanging="360"/>
      </w:pPr>
    </w:lvl>
    <w:lvl w:ilvl="1" w:tplc="BED484F8">
      <w:start w:val="1"/>
      <w:numFmt w:val="lowerLetter"/>
      <w:lvlText w:val="%2."/>
      <w:lvlJc w:val="left"/>
      <w:pPr>
        <w:ind w:left="2160" w:hanging="360"/>
      </w:pPr>
    </w:lvl>
    <w:lvl w:ilvl="2" w:tplc="B77C89C2">
      <w:start w:val="1"/>
      <w:numFmt w:val="lowerRoman"/>
      <w:lvlText w:val="%3."/>
      <w:lvlJc w:val="right"/>
      <w:pPr>
        <w:ind w:left="2880" w:hanging="180"/>
      </w:pPr>
    </w:lvl>
    <w:lvl w:ilvl="3" w:tplc="40C89AAC">
      <w:start w:val="1"/>
      <w:numFmt w:val="decimal"/>
      <w:lvlText w:val="%4."/>
      <w:lvlJc w:val="left"/>
      <w:pPr>
        <w:ind w:left="3600" w:hanging="360"/>
      </w:pPr>
    </w:lvl>
    <w:lvl w:ilvl="4" w:tplc="5DF2890E">
      <w:start w:val="1"/>
      <w:numFmt w:val="lowerLetter"/>
      <w:lvlText w:val="%5."/>
      <w:lvlJc w:val="left"/>
      <w:pPr>
        <w:ind w:left="4320" w:hanging="360"/>
      </w:pPr>
    </w:lvl>
    <w:lvl w:ilvl="5" w:tplc="836C4442">
      <w:start w:val="1"/>
      <w:numFmt w:val="lowerRoman"/>
      <w:lvlText w:val="%6."/>
      <w:lvlJc w:val="right"/>
      <w:pPr>
        <w:ind w:left="5040" w:hanging="180"/>
      </w:pPr>
    </w:lvl>
    <w:lvl w:ilvl="6" w:tplc="096CEE9A">
      <w:start w:val="1"/>
      <w:numFmt w:val="decimal"/>
      <w:lvlText w:val="%7."/>
      <w:lvlJc w:val="left"/>
      <w:pPr>
        <w:ind w:left="5760" w:hanging="360"/>
      </w:pPr>
    </w:lvl>
    <w:lvl w:ilvl="7" w:tplc="3FE81FB4">
      <w:start w:val="1"/>
      <w:numFmt w:val="lowerLetter"/>
      <w:lvlText w:val="%8."/>
      <w:lvlJc w:val="left"/>
      <w:pPr>
        <w:ind w:left="6480" w:hanging="360"/>
      </w:pPr>
    </w:lvl>
    <w:lvl w:ilvl="8" w:tplc="9774D782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931CD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E66459"/>
    <w:multiLevelType w:val="multilevel"/>
    <w:tmpl w:val="0409001D"/>
    <w:styleLink w:val="Style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656AC"/>
    <w:multiLevelType w:val="hybridMultilevel"/>
    <w:tmpl w:val="81A40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87CB6"/>
    <w:multiLevelType w:val="hybridMultilevel"/>
    <w:tmpl w:val="4134DCF2"/>
    <w:lvl w:ilvl="0" w:tplc="ED88364E">
      <w:start w:val="7"/>
      <w:numFmt w:val="decimal"/>
      <w:lvlText w:val="%1."/>
      <w:lvlJc w:val="left"/>
      <w:pPr>
        <w:ind w:left="720" w:hanging="360"/>
      </w:pPr>
    </w:lvl>
    <w:lvl w:ilvl="1" w:tplc="A04C33BC">
      <w:start w:val="1"/>
      <w:numFmt w:val="upperLetter"/>
      <w:lvlText w:val="%2."/>
      <w:lvlJc w:val="left"/>
      <w:pPr>
        <w:ind w:left="1440" w:hanging="360"/>
      </w:pPr>
    </w:lvl>
    <w:lvl w:ilvl="2" w:tplc="0D584DBE">
      <w:start w:val="1"/>
      <w:numFmt w:val="lowerRoman"/>
      <w:lvlText w:val="%3."/>
      <w:lvlJc w:val="right"/>
      <w:pPr>
        <w:ind w:left="2160" w:hanging="180"/>
      </w:pPr>
    </w:lvl>
    <w:lvl w:ilvl="3" w:tplc="CF20A8E8">
      <w:start w:val="1"/>
      <w:numFmt w:val="decimal"/>
      <w:lvlText w:val="%4."/>
      <w:lvlJc w:val="left"/>
      <w:pPr>
        <w:ind w:left="2880" w:hanging="360"/>
      </w:pPr>
    </w:lvl>
    <w:lvl w:ilvl="4" w:tplc="421C8AC4">
      <w:start w:val="1"/>
      <w:numFmt w:val="lowerLetter"/>
      <w:lvlText w:val="%5."/>
      <w:lvlJc w:val="left"/>
      <w:pPr>
        <w:ind w:left="3600" w:hanging="360"/>
      </w:pPr>
    </w:lvl>
    <w:lvl w:ilvl="5" w:tplc="2B00FF66">
      <w:start w:val="1"/>
      <w:numFmt w:val="lowerRoman"/>
      <w:lvlText w:val="%6."/>
      <w:lvlJc w:val="right"/>
      <w:pPr>
        <w:ind w:left="4320" w:hanging="180"/>
      </w:pPr>
    </w:lvl>
    <w:lvl w:ilvl="6" w:tplc="B3A8B12C">
      <w:start w:val="1"/>
      <w:numFmt w:val="decimal"/>
      <w:lvlText w:val="%7."/>
      <w:lvlJc w:val="left"/>
      <w:pPr>
        <w:ind w:left="5040" w:hanging="360"/>
      </w:pPr>
    </w:lvl>
    <w:lvl w:ilvl="7" w:tplc="80FCA74E">
      <w:start w:val="1"/>
      <w:numFmt w:val="lowerLetter"/>
      <w:lvlText w:val="%8."/>
      <w:lvlJc w:val="left"/>
      <w:pPr>
        <w:ind w:left="5760" w:hanging="360"/>
      </w:pPr>
    </w:lvl>
    <w:lvl w:ilvl="8" w:tplc="CF1A9BF4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67482">
    <w:abstractNumId w:val="14"/>
  </w:num>
  <w:num w:numId="2" w16cid:durableId="219899574">
    <w:abstractNumId w:val="8"/>
  </w:num>
  <w:num w:numId="3" w16cid:durableId="1348096327">
    <w:abstractNumId w:val="9"/>
  </w:num>
  <w:num w:numId="4" w16cid:durableId="658654163">
    <w:abstractNumId w:val="18"/>
  </w:num>
  <w:num w:numId="5" w16cid:durableId="2019968018">
    <w:abstractNumId w:val="7"/>
  </w:num>
  <w:num w:numId="6" w16cid:durableId="227351736">
    <w:abstractNumId w:val="12"/>
  </w:num>
  <w:num w:numId="7" w16cid:durableId="189413015">
    <w:abstractNumId w:val="13"/>
  </w:num>
  <w:num w:numId="8" w16cid:durableId="1999578034">
    <w:abstractNumId w:val="6"/>
  </w:num>
  <w:num w:numId="9" w16cid:durableId="785122015">
    <w:abstractNumId w:val="11"/>
  </w:num>
  <w:num w:numId="10" w16cid:durableId="2122802464">
    <w:abstractNumId w:val="10"/>
  </w:num>
  <w:num w:numId="11" w16cid:durableId="1232235110">
    <w:abstractNumId w:val="3"/>
  </w:num>
  <w:num w:numId="12" w16cid:durableId="1751543722">
    <w:abstractNumId w:val="5"/>
  </w:num>
  <w:num w:numId="13" w16cid:durableId="1789541564">
    <w:abstractNumId w:val="17"/>
  </w:num>
  <w:num w:numId="14" w16cid:durableId="774252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7905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2406689">
    <w:abstractNumId w:val="1"/>
  </w:num>
  <w:num w:numId="17" w16cid:durableId="1558739942">
    <w:abstractNumId w:val="0"/>
  </w:num>
  <w:num w:numId="18" w16cid:durableId="667560380">
    <w:abstractNumId w:val="15"/>
  </w:num>
  <w:num w:numId="19" w16cid:durableId="128406754">
    <w:abstractNumId w:val="4"/>
  </w:num>
  <w:num w:numId="20" w16cid:durableId="1703171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3F8811"/>
    <w:rsid w:val="00007BD6"/>
    <w:rsid w:val="00043194"/>
    <w:rsid w:val="000573EF"/>
    <w:rsid w:val="000667BA"/>
    <w:rsid w:val="00097122"/>
    <w:rsid w:val="000A654A"/>
    <w:rsid w:val="000A71D4"/>
    <w:rsid w:val="000B05DC"/>
    <w:rsid w:val="000B15AF"/>
    <w:rsid w:val="000E1F91"/>
    <w:rsid w:val="000E3EA2"/>
    <w:rsid w:val="00102270"/>
    <w:rsid w:val="00120FE6"/>
    <w:rsid w:val="001233AD"/>
    <w:rsid w:val="00124008"/>
    <w:rsid w:val="00127228"/>
    <w:rsid w:val="001311C7"/>
    <w:rsid w:val="001315DB"/>
    <w:rsid w:val="00160790"/>
    <w:rsid w:val="00167401"/>
    <w:rsid w:val="001805A0"/>
    <w:rsid w:val="00185B7C"/>
    <w:rsid w:val="00190FFE"/>
    <w:rsid w:val="001948EE"/>
    <w:rsid w:val="0019588F"/>
    <w:rsid w:val="001C172C"/>
    <w:rsid w:val="001C4B7A"/>
    <w:rsid w:val="001C7CCE"/>
    <w:rsid w:val="001D7B73"/>
    <w:rsid w:val="001E18DA"/>
    <w:rsid w:val="001E255A"/>
    <w:rsid w:val="001E3C68"/>
    <w:rsid w:val="001E6BC7"/>
    <w:rsid w:val="00211737"/>
    <w:rsid w:val="002122BC"/>
    <w:rsid w:val="00231E18"/>
    <w:rsid w:val="00241931"/>
    <w:rsid w:val="0025759C"/>
    <w:rsid w:val="00265E99"/>
    <w:rsid w:val="00276095"/>
    <w:rsid w:val="002855A3"/>
    <w:rsid w:val="0029575A"/>
    <w:rsid w:val="002A2C5D"/>
    <w:rsid w:val="002A3255"/>
    <w:rsid w:val="002B7C2F"/>
    <w:rsid w:val="002C244F"/>
    <w:rsid w:val="002C6E44"/>
    <w:rsid w:val="002D5166"/>
    <w:rsid w:val="002D54E6"/>
    <w:rsid w:val="002F0363"/>
    <w:rsid w:val="002F4D8B"/>
    <w:rsid w:val="00312F48"/>
    <w:rsid w:val="003130E8"/>
    <w:rsid w:val="00320433"/>
    <w:rsid w:val="003218C0"/>
    <w:rsid w:val="00330E84"/>
    <w:rsid w:val="003312BB"/>
    <w:rsid w:val="00331E4E"/>
    <w:rsid w:val="00336612"/>
    <w:rsid w:val="0035135B"/>
    <w:rsid w:val="00353561"/>
    <w:rsid w:val="00362C27"/>
    <w:rsid w:val="00390FDA"/>
    <w:rsid w:val="00393789"/>
    <w:rsid w:val="00397762"/>
    <w:rsid w:val="003A1C1F"/>
    <w:rsid w:val="003B4257"/>
    <w:rsid w:val="003C492D"/>
    <w:rsid w:val="003C5F18"/>
    <w:rsid w:val="003C6A99"/>
    <w:rsid w:val="003D2164"/>
    <w:rsid w:val="003D2260"/>
    <w:rsid w:val="003D5B57"/>
    <w:rsid w:val="003F6D3B"/>
    <w:rsid w:val="003F753F"/>
    <w:rsid w:val="0040259D"/>
    <w:rsid w:val="00403046"/>
    <w:rsid w:val="0040436A"/>
    <w:rsid w:val="00413BF6"/>
    <w:rsid w:val="00425225"/>
    <w:rsid w:val="004277AD"/>
    <w:rsid w:val="00432A4E"/>
    <w:rsid w:val="0043441A"/>
    <w:rsid w:val="00447F2A"/>
    <w:rsid w:val="004500CB"/>
    <w:rsid w:val="004633C1"/>
    <w:rsid w:val="00470163"/>
    <w:rsid w:val="004723F8"/>
    <w:rsid w:val="00476901"/>
    <w:rsid w:val="00481794"/>
    <w:rsid w:val="0049276C"/>
    <w:rsid w:val="004933DA"/>
    <w:rsid w:val="004A33C0"/>
    <w:rsid w:val="004A4430"/>
    <w:rsid w:val="004B1EF0"/>
    <w:rsid w:val="00500103"/>
    <w:rsid w:val="0050543C"/>
    <w:rsid w:val="0051246F"/>
    <w:rsid w:val="0051485F"/>
    <w:rsid w:val="005413DB"/>
    <w:rsid w:val="00553A73"/>
    <w:rsid w:val="005638E6"/>
    <w:rsid w:val="00583B46"/>
    <w:rsid w:val="00593311"/>
    <w:rsid w:val="005A3B1F"/>
    <w:rsid w:val="005A73B7"/>
    <w:rsid w:val="005B5B2B"/>
    <w:rsid w:val="005B728F"/>
    <w:rsid w:val="005C2BA4"/>
    <w:rsid w:val="005E3759"/>
    <w:rsid w:val="005F40B5"/>
    <w:rsid w:val="006019B7"/>
    <w:rsid w:val="00613580"/>
    <w:rsid w:val="006141EA"/>
    <w:rsid w:val="00614534"/>
    <w:rsid w:val="00616B86"/>
    <w:rsid w:val="00640F23"/>
    <w:rsid w:val="00643035"/>
    <w:rsid w:val="006629D2"/>
    <w:rsid w:val="00672419"/>
    <w:rsid w:val="0067598B"/>
    <w:rsid w:val="006A6469"/>
    <w:rsid w:val="006B54E0"/>
    <w:rsid w:val="006B5864"/>
    <w:rsid w:val="006C1DAE"/>
    <w:rsid w:val="006C20F7"/>
    <w:rsid w:val="006D73DC"/>
    <w:rsid w:val="006F0BEB"/>
    <w:rsid w:val="00747A16"/>
    <w:rsid w:val="007570F5"/>
    <w:rsid w:val="007777A2"/>
    <w:rsid w:val="00783692"/>
    <w:rsid w:val="00784D70"/>
    <w:rsid w:val="00792FA9"/>
    <w:rsid w:val="00793A54"/>
    <w:rsid w:val="00797DE8"/>
    <w:rsid w:val="00797F63"/>
    <w:rsid w:val="007A00E2"/>
    <w:rsid w:val="007B25CF"/>
    <w:rsid w:val="007C6914"/>
    <w:rsid w:val="007D5BFE"/>
    <w:rsid w:val="007E4CD1"/>
    <w:rsid w:val="007F102A"/>
    <w:rsid w:val="00800994"/>
    <w:rsid w:val="008020EE"/>
    <w:rsid w:val="0080331F"/>
    <w:rsid w:val="00811D4E"/>
    <w:rsid w:val="00847560"/>
    <w:rsid w:val="00861541"/>
    <w:rsid w:val="00875324"/>
    <w:rsid w:val="00883CC4"/>
    <w:rsid w:val="00884D06"/>
    <w:rsid w:val="00895574"/>
    <w:rsid w:val="008B3235"/>
    <w:rsid w:val="008B3C5D"/>
    <w:rsid w:val="008B46A9"/>
    <w:rsid w:val="008C266B"/>
    <w:rsid w:val="008E199D"/>
    <w:rsid w:val="008F3CA9"/>
    <w:rsid w:val="008F7701"/>
    <w:rsid w:val="009048BA"/>
    <w:rsid w:val="00911CE7"/>
    <w:rsid w:val="009241AF"/>
    <w:rsid w:val="00930501"/>
    <w:rsid w:val="00945EA5"/>
    <w:rsid w:val="009525C6"/>
    <w:rsid w:val="00984DB1"/>
    <w:rsid w:val="009A0176"/>
    <w:rsid w:val="009A22FA"/>
    <w:rsid w:val="009A2BED"/>
    <w:rsid w:val="009D76C5"/>
    <w:rsid w:val="009E3583"/>
    <w:rsid w:val="009F046E"/>
    <w:rsid w:val="009F52A0"/>
    <w:rsid w:val="00A01934"/>
    <w:rsid w:val="00A113AE"/>
    <w:rsid w:val="00A12299"/>
    <w:rsid w:val="00A15EC7"/>
    <w:rsid w:val="00A17281"/>
    <w:rsid w:val="00A17AF9"/>
    <w:rsid w:val="00A20E2B"/>
    <w:rsid w:val="00A230B0"/>
    <w:rsid w:val="00A353AB"/>
    <w:rsid w:val="00A41CD9"/>
    <w:rsid w:val="00A42A01"/>
    <w:rsid w:val="00A61EEA"/>
    <w:rsid w:val="00A62AA2"/>
    <w:rsid w:val="00A94F19"/>
    <w:rsid w:val="00AA081D"/>
    <w:rsid w:val="00AA5FF9"/>
    <w:rsid w:val="00AA618B"/>
    <w:rsid w:val="00AC2905"/>
    <w:rsid w:val="00AD6C81"/>
    <w:rsid w:val="00AE5E74"/>
    <w:rsid w:val="00B0106B"/>
    <w:rsid w:val="00B31D5C"/>
    <w:rsid w:val="00B65EF5"/>
    <w:rsid w:val="00B66CE3"/>
    <w:rsid w:val="00B8778E"/>
    <w:rsid w:val="00B9711E"/>
    <w:rsid w:val="00BB1698"/>
    <w:rsid w:val="00BB78D7"/>
    <w:rsid w:val="00BB7E57"/>
    <w:rsid w:val="00BD37E2"/>
    <w:rsid w:val="00BD3A81"/>
    <w:rsid w:val="00BE062D"/>
    <w:rsid w:val="00BE0E6A"/>
    <w:rsid w:val="00BE3F44"/>
    <w:rsid w:val="00BE719E"/>
    <w:rsid w:val="00BF4271"/>
    <w:rsid w:val="00C239F6"/>
    <w:rsid w:val="00C35EB9"/>
    <w:rsid w:val="00C40F3E"/>
    <w:rsid w:val="00C50008"/>
    <w:rsid w:val="00C55B23"/>
    <w:rsid w:val="00C6138F"/>
    <w:rsid w:val="00C7132B"/>
    <w:rsid w:val="00C71884"/>
    <w:rsid w:val="00C76570"/>
    <w:rsid w:val="00C76A71"/>
    <w:rsid w:val="00C85CB6"/>
    <w:rsid w:val="00C909A2"/>
    <w:rsid w:val="00C94FA2"/>
    <w:rsid w:val="00CA2705"/>
    <w:rsid w:val="00CB07C9"/>
    <w:rsid w:val="00CB1D21"/>
    <w:rsid w:val="00CB29A4"/>
    <w:rsid w:val="00CC675E"/>
    <w:rsid w:val="00CD155A"/>
    <w:rsid w:val="00CD47CD"/>
    <w:rsid w:val="00CE13E5"/>
    <w:rsid w:val="00CE7D7D"/>
    <w:rsid w:val="00CF1B90"/>
    <w:rsid w:val="00CF201D"/>
    <w:rsid w:val="00D02837"/>
    <w:rsid w:val="00D07072"/>
    <w:rsid w:val="00D07F29"/>
    <w:rsid w:val="00D16711"/>
    <w:rsid w:val="00D37BA7"/>
    <w:rsid w:val="00D40469"/>
    <w:rsid w:val="00D47A9C"/>
    <w:rsid w:val="00D5645D"/>
    <w:rsid w:val="00D57787"/>
    <w:rsid w:val="00D83AD1"/>
    <w:rsid w:val="00D85CBF"/>
    <w:rsid w:val="00D93812"/>
    <w:rsid w:val="00DA478F"/>
    <w:rsid w:val="00DB02C6"/>
    <w:rsid w:val="00DB130C"/>
    <w:rsid w:val="00DB6BE2"/>
    <w:rsid w:val="00DD4930"/>
    <w:rsid w:val="00DD5458"/>
    <w:rsid w:val="00DF2475"/>
    <w:rsid w:val="00E001CC"/>
    <w:rsid w:val="00E03C50"/>
    <w:rsid w:val="00E20ECC"/>
    <w:rsid w:val="00E25B8A"/>
    <w:rsid w:val="00E34D59"/>
    <w:rsid w:val="00E34EAE"/>
    <w:rsid w:val="00E43CA3"/>
    <w:rsid w:val="00E463DA"/>
    <w:rsid w:val="00E54636"/>
    <w:rsid w:val="00E571CC"/>
    <w:rsid w:val="00E60F97"/>
    <w:rsid w:val="00E62B19"/>
    <w:rsid w:val="00E634ED"/>
    <w:rsid w:val="00E80A27"/>
    <w:rsid w:val="00E92A36"/>
    <w:rsid w:val="00E952B1"/>
    <w:rsid w:val="00EC252A"/>
    <w:rsid w:val="00EC5331"/>
    <w:rsid w:val="00EC7999"/>
    <w:rsid w:val="00ED2CFE"/>
    <w:rsid w:val="00F2033C"/>
    <w:rsid w:val="00F213FC"/>
    <w:rsid w:val="00F22192"/>
    <w:rsid w:val="00F2247E"/>
    <w:rsid w:val="00F40F8A"/>
    <w:rsid w:val="00F41821"/>
    <w:rsid w:val="00F624D8"/>
    <w:rsid w:val="00F65764"/>
    <w:rsid w:val="00F72BDE"/>
    <w:rsid w:val="00F7392E"/>
    <w:rsid w:val="00F748E9"/>
    <w:rsid w:val="00F85491"/>
    <w:rsid w:val="00FA4315"/>
    <w:rsid w:val="00FA77F7"/>
    <w:rsid w:val="00FB1123"/>
    <w:rsid w:val="00FD44F7"/>
    <w:rsid w:val="00FE428C"/>
    <w:rsid w:val="00FE4903"/>
    <w:rsid w:val="00FF7709"/>
    <w:rsid w:val="00FF7788"/>
    <w:rsid w:val="010EF416"/>
    <w:rsid w:val="0209F724"/>
    <w:rsid w:val="023CAA86"/>
    <w:rsid w:val="02905F68"/>
    <w:rsid w:val="03D87AE7"/>
    <w:rsid w:val="040A6804"/>
    <w:rsid w:val="042C2FC9"/>
    <w:rsid w:val="07A59465"/>
    <w:rsid w:val="094164C6"/>
    <w:rsid w:val="0A60812B"/>
    <w:rsid w:val="0AA70E7E"/>
    <w:rsid w:val="0B0D3A93"/>
    <w:rsid w:val="0D51BDE4"/>
    <w:rsid w:val="0D69A14D"/>
    <w:rsid w:val="0DDAFF95"/>
    <w:rsid w:val="0F3977C2"/>
    <w:rsid w:val="11D6DC2B"/>
    <w:rsid w:val="11D9FAF6"/>
    <w:rsid w:val="156B72C2"/>
    <w:rsid w:val="1711DC73"/>
    <w:rsid w:val="17158E3C"/>
    <w:rsid w:val="1921EFFD"/>
    <w:rsid w:val="197D8DC0"/>
    <w:rsid w:val="1AB62AA0"/>
    <w:rsid w:val="1BD869DE"/>
    <w:rsid w:val="1BE54D96"/>
    <w:rsid w:val="1C22687A"/>
    <w:rsid w:val="1EDE538E"/>
    <w:rsid w:val="1F8CF3C0"/>
    <w:rsid w:val="2099127D"/>
    <w:rsid w:val="20BD2EF7"/>
    <w:rsid w:val="21112F5B"/>
    <w:rsid w:val="21AC4F4E"/>
    <w:rsid w:val="22295112"/>
    <w:rsid w:val="22325774"/>
    <w:rsid w:val="2234E2DE"/>
    <w:rsid w:val="226D3A77"/>
    <w:rsid w:val="22BE5F1F"/>
    <w:rsid w:val="24A05A6F"/>
    <w:rsid w:val="250D07DA"/>
    <w:rsid w:val="25102BB7"/>
    <w:rsid w:val="25A8F115"/>
    <w:rsid w:val="25F32FF9"/>
    <w:rsid w:val="299FA52E"/>
    <w:rsid w:val="2A0E709C"/>
    <w:rsid w:val="2AC65D0A"/>
    <w:rsid w:val="2CFC3428"/>
    <w:rsid w:val="2D9F2F47"/>
    <w:rsid w:val="2DEE1ECC"/>
    <w:rsid w:val="3043F981"/>
    <w:rsid w:val="3085D220"/>
    <w:rsid w:val="31E200FA"/>
    <w:rsid w:val="336CC001"/>
    <w:rsid w:val="339C2A85"/>
    <w:rsid w:val="3435E11B"/>
    <w:rsid w:val="34654DD6"/>
    <w:rsid w:val="3466382D"/>
    <w:rsid w:val="34F78F18"/>
    <w:rsid w:val="35EA17B4"/>
    <w:rsid w:val="36D3CB47"/>
    <w:rsid w:val="3785E815"/>
    <w:rsid w:val="39790B54"/>
    <w:rsid w:val="39BBE50C"/>
    <w:rsid w:val="3A578635"/>
    <w:rsid w:val="3E6933A8"/>
    <w:rsid w:val="3F3F8811"/>
    <w:rsid w:val="4020A8DC"/>
    <w:rsid w:val="403CF8DF"/>
    <w:rsid w:val="4134F887"/>
    <w:rsid w:val="426F6443"/>
    <w:rsid w:val="45132E8E"/>
    <w:rsid w:val="46174201"/>
    <w:rsid w:val="4621DA06"/>
    <w:rsid w:val="46F14549"/>
    <w:rsid w:val="47AA1F33"/>
    <w:rsid w:val="481C4EB0"/>
    <w:rsid w:val="4A1B2DD3"/>
    <w:rsid w:val="4A3F4DB9"/>
    <w:rsid w:val="4A4D3295"/>
    <w:rsid w:val="4A666618"/>
    <w:rsid w:val="4B858DFE"/>
    <w:rsid w:val="4CB12327"/>
    <w:rsid w:val="4D11971E"/>
    <w:rsid w:val="4D79B751"/>
    <w:rsid w:val="4E1EA539"/>
    <w:rsid w:val="50065E28"/>
    <w:rsid w:val="504937E0"/>
    <w:rsid w:val="51391047"/>
    <w:rsid w:val="5146DF9C"/>
    <w:rsid w:val="51DD84D2"/>
    <w:rsid w:val="53B2DCBE"/>
    <w:rsid w:val="5434A191"/>
    <w:rsid w:val="57573886"/>
    <w:rsid w:val="57725DAE"/>
    <w:rsid w:val="57FD1F96"/>
    <w:rsid w:val="5AD49985"/>
    <w:rsid w:val="5DF67CEE"/>
    <w:rsid w:val="5E4AFD3B"/>
    <w:rsid w:val="5F621428"/>
    <w:rsid w:val="61078390"/>
    <w:rsid w:val="6173A1F5"/>
    <w:rsid w:val="62E26FF6"/>
    <w:rsid w:val="631CD508"/>
    <w:rsid w:val="633E75FB"/>
    <w:rsid w:val="641A7BE5"/>
    <w:rsid w:val="65E7EF31"/>
    <w:rsid w:val="665097EA"/>
    <w:rsid w:val="66CD5271"/>
    <w:rsid w:val="67F8BEC1"/>
    <w:rsid w:val="6811E71E"/>
    <w:rsid w:val="6915D701"/>
    <w:rsid w:val="69E6CA81"/>
    <w:rsid w:val="6A9DFECE"/>
    <w:rsid w:val="6B4987E0"/>
    <w:rsid w:val="6BA47614"/>
    <w:rsid w:val="6E207ADC"/>
    <w:rsid w:val="6E2744B8"/>
    <w:rsid w:val="6E8128A2"/>
    <w:rsid w:val="6E90EBA6"/>
    <w:rsid w:val="70231DD7"/>
    <w:rsid w:val="7070039B"/>
    <w:rsid w:val="72E8CA28"/>
    <w:rsid w:val="735ABE99"/>
    <w:rsid w:val="762422A5"/>
    <w:rsid w:val="7B31E532"/>
    <w:rsid w:val="7CA64515"/>
    <w:rsid w:val="7E28FDD5"/>
    <w:rsid w:val="7EA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F8811"/>
  <w15:chartTrackingRefBased/>
  <w15:docId w15:val="{9CE8D642-1B30-4919-BEEE-C3AE8BDA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4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55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A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FE"/>
  </w:style>
  <w:style w:type="paragraph" w:styleId="Footer">
    <w:name w:val="footer"/>
    <w:basedOn w:val="Normal"/>
    <w:link w:val="FooterChar"/>
    <w:uiPriority w:val="99"/>
    <w:unhideWhenUsed/>
    <w:rsid w:val="0019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FE"/>
  </w:style>
  <w:style w:type="numbering" w:customStyle="1" w:styleId="Style1">
    <w:name w:val="Style1"/>
    <w:uiPriority w:val="99"/>
    <w:rsid w:val="00FE428C"/>
    <w:pPr>
      <w:numPr>
        <w:numId w:val="17"/>
      </w:numPr>
    </w:pPr>
  </w:style>
  <w:style w:type="numbering" w:customStyle="1" w:styleId="Style2">
    <w:name w:val="Style2"/>
    <w:uiPriority w:val="99"/>
    <w:rsid w:val="002A2C5D"/>
    <w:pPr>
      <w:numPr>
        <w:numId w:val="18"/>
      </w:numPr>
    </w:pPr>
  </w:style>
  <w:style w:type="numbering" w:customStyle="1" w:styleId="Style3">
    <w:name w:val="Style3"/>
    <w:uiPriority w:val="99"/>
    <w:rsid w:val="002A2C5D"/>
    <w:pPr>
      <w:numPr>
        <w:numId w:val="19"/>
      </w:numPr>
    </w:pPr>
  </w:style>
  <w:style w:type="numbering" w:customStyle="1" w:styleId="Style4">
    <w:name w:val="Style4"/>
    <w:uiPriority w:val="99"/>
    <w:rsid w:val="002A2C5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sos/bmv/titles/elt" TargetMode="External"/><Relationship Id="rId13" Type="http://schemas.openxmlformats.org/officeDocument/2006/relationships/hyperlink" Target="mailto:elt.bmv@maine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t.bmv@maine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t.bmv@maine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t.bmv@maine.gov" TargetMode="External"/><Relationship Id="rId10" Type="http://schemas.openxmlformats.org/officeDocument/2006/relationships/hyperlink" Target="http://www.maine.gov/sos/bmv/titles/e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ateofmaine-my.sharepoint.com/personal/david_strohl_maine_gov/Documents/David%20ELT/New%20Contract/New%20Rules/www.maine.gov/sos/titles/elt" TargetMode="External"/><Relationship Id="rId14" Type="http://schemas.openxmlformats.org/officeDocument/2006/relationships/hyperlink" Target="mailto:elt.bmv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8CB25-2D56-4ADE-94F7-343B96E1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Bautista, Joann</dc:creator>
  <cp:keywords/>
  <dc:description/>
  <cp:lastModifiedBy>Parr, J.Chris</cp:lastModifiedBy>
  <cp:revision>3</cp:revision>
  <cp:lastPrinted>2023-04-12T19:25:00Z</cp:lastPrinted>
  <dcterms:created xsi:type="dcterms:W3CDTF">2024-04-26T13:09:00Z</dcterms:created>
  <dcterms:modified xsi:type="dcterms:W3CDTF">2024-05-06T12:23:00Z</dcterms:modified>
</cp:coreProperties>
</file>